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Default="009F1EAF" w:rsidP="00592CC0">
      <w:pPr>
        <w:pStyle w:val="a5"/>
        <w:pBdr>
          <w:bottom w:val="single" w:sz="12" w:space="1" w:color="auto"/>
        </w:pBdr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5E428E" w:rsidRPr="005E428E" w:rsidRDefault="005E428E" w:rsidP="00592CC0">
      <w:pPr>
        <w:pStyle w:val="a5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5E428E" w:rsidRDefault="005E428E" w:rsidP="00592CC0">
      <w:pPr>
        <w:pStyle w:val="a5"/>
        <w:ind w:left="0" w:right="-2"/>
        <w:rPr>
          <w:u w:val="none"/>
        </w:rPr>
      </w:pPr>
    </w:p>
    <w:p w:rsidR="005E428E" w:rsidRDefault="005E428E" w:rsidP="00592CC0">
      <w:pPr>
        <w:pStyle w:val="a5"/>
        <w:ind w:left="0" w:right="-2"/>
        <w:rPr>
          <w:u w:val="none"/>
        </w:rPr>
      </w:pPr>
      <w:r>
        <w:rPr>
          <w:u w:val="none"/>
        </w:rPr>
        <w:t>РЕШЕНИЕ</w:t>
      </w:r>
    </w:p>
    <w:p w:rsidR="005E428E" w:rsidRPr="009F1EAF" w:rsidRDefault="005E428E" w:rsidP="00592CC0">
      <w:pPr>
        <w:pStyle w:val="a5"/>
        <w:ind w:left="0" w:right="-2"/>
        <w:rPr>
          <w:u w:val="none"/>
        </w:rPr>
      </w:pPr>
    </w:p>
    <w:p w:rsidR="005E428E" w:rsidRDefault="0049168E" w:rsidP="005E428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E428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E428E">
        <w:rPr>
          <w:sz w:val="28"/>
          <w:szCs w:val="28"/>
        </w:rPr>
        <w:t xml:space="preserve"> 2021г.                          г. Конаково                                              № </w:t>
      </w:r>
      <w:r w:rsidR="008449A7">
        <w:rPr>
          <w:sz w:val="28"/>
          <w:szCs w:val="28"/>
        </w:rPr>
        <w:t>196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E428E" w:rsidRDefault="005E428E" w:rsidP="001276B5">
      <w:pPr>
        <w:pStyle w:val="a3"/>
        <w:jc w:val="center"/>
        <w:rPr>
          <w:b/>
          <w:sz w:val="28"/>
        </w:rPr>
      </w:pPr>
    </w:p>
    <w:p w:rsidR="005E428E" w:rsidRDefault="005E428E" w:rsidP="001276B5">
      <w:pPr>
        <w:pStyle w:val="a3"/>
        <w:jc w:val="center"/>
        <w:rPr>
          <w:b/>
          <w:sz w:val="28"/>
        </w:rPr>
      </w:pPr>
    </w:p>
    <w:p w:rsidR="003D1296" w:rsidRDefault="003D1296" w:rsidP="0049168E">
      <w:pPr>
        <w:widowControl w:val="0"/>
        <w:spacing w:line="360" w:lineRule="auto"/>
        <w:jc w:val="center"/>
        <w:rPr>
          <w:b/>
          <w:bCs/>
          <w:sz w:val="28"/>
          <w:szCs w:val="28"/>
          <w:lang w:bidi="ru-RU"/>
        </w:rPr>
      </w:pPr>
      <w:bookmarkStart w:id="1" w:name="sub_10"/>
      <w:r w:rsidRPr="003D1296">
        <w:rPr>
          <w:b/>
          <w:bCs/>
          <w:sz w:val="28"/>
          <w:szCs w:val="28"/>
          <w:lang w:bidi="ru-RU"/>
        </w:rPr>
        <w:t xml:space="preserve">О передаче в собственность субъекта Российской Федерации – </w:t>
      </w:r>
    </w:p>
    <w:p w:rsidR="003D1296" w:rsidRDefault="003D1296" w:rsidP="0049168E">
      <w:pPr>
        <w:widowControl w:val="0"/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3D1296">
        <w:rPr>
          <w:b/>
          <w:bCs/>
          <w:sz w:val="28"/>
          <w:szCs w:val="28"/>
          <w:lang w:bidi="ru-RU"/>
        </w:rPr>
        <w:t xml:space="preserve">Тверской области мостовых сооружений, находящихся в муниципальной собственности </w:t>
      </w:r>
      <w:r>
        <w:rPr>
          <w:b/>
          <w:bCs/>
          <w:sz w:val="28"/>
          <w:szCs w:val="28"/>
          <w:lang w:bidi="ru-RU"/>
        </w:rPr>
        <w:t>м</w:t>
      </w:r>
      <w:r w:rsidRPr="003D1296">
        <w:rPr>
          <w:b/>
          <w:bCs/>
          <w:sz w:val="28"/>
          <w:szCs w:val="28"/>
          <w:lang w:bidi="ru-RU"/>
        </w:rPr>
        <w:t xml:space="preserve">униципального образования городское поселение </w:t>
      </w:r>
    </w:p>
    <w:p w:rsidR="0049168E" w:rsidRPr="0049168E" w:rsidRDefault="003D1296" w:rsidP="0049168E">
      <w:pPr>
        <w:widowControl w:val="0"/>
        <w:spacing w:line="360" w:lineRule="auto"/>
        <w:jc w:val="center"/>
        <w:rPr>
          <w:b/>
          <w:bCs/>
          <w:sz w:val="28"/>
          <w:szCs w:val="28"/>
          <w:lang w:bidi="ru-RU"/>
        </w:rPr>
      </w:pPr>
      <w:r w:rsidRPr="003D1296">
        <w:rPr>
          <w:b/>
          <w:bCs/>
          <w:sz w:val="28"/>
          <w:szCs w:val="28"/>
          <w:lang w:bidi="ru-RU"/>
        </w:rPr>
        <w:t>город Конаково Конаковского района Тверской области</w:t>
      </w:r>
    </w:p>
    <w:p w:rsidR="0049168E" w:rsidRPr="0049168E" w:rsidRDefault="0049168E" w:rsidP="0049168E">
      <w:pPr>
        <w:widowControl w:val="0"/>
        <w:spacing w:line="360" w:lineRule="auto"/>
        <w:ind w:firstLine="708"/>
        <w:jc w:val="both"/>
        <w:rPr>
          <w:sz w:val="10"/>
          <w:szCs w:val="10"/>
          <w:lang w:bidi="ru-RU"/>
        </w:rPr>
      </w:pPr>
    </w:p>
    <w:p w:rsidR="0049168E" w:rsidRDefault="0049168E" w:rsidP="0049168E">
      <w:pPr>
        <w:widowControl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49168E">
        <w:rPr>
          <w:sz w:val="28"/>
          <w:szCs w:val="28"/>
          <w:lang w:bidi="ru-RU"/>
        </w:rPr>
        <w:t xml:space="preserve">В соответствии с Федеральным законом </w:t>
      </w:r>
      <w:r>
        <w:rPr>
          <w:sz w:val="28"/>
          <w:szCs w:val="28"/>
          <w:lang w:bidi="ru-RU"/>
        </w:rPr>
        <w:t xml:space="preserve">от 06.10.1999 </w:t>
      </w:r>
      <w:r w:rsidRPr="0049168E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49168E">
        <w:rPr>
          <w:sz w:val="28"/>
          <w:szCs w:val="28"/>
          <w:lang w:bidi="ru-RU"/>
        </w:rPr>
        <w:t xml:space="preserve">184-ФЗ </w:t>
      </w:r>
      <w:r>
        <w:rPr>
          <w:sz w:val="28"/>
          <w:szCs w:val="28"/>
          <w:lang w:bidi="ru-RU"/>
        </w:rPr>
        <w:t>«</w:t>
      </w:r>
      <w:r w:rsidRPr="0049168E">
        <w:rPr>
          <w:sz w:val="28"/>
          <w:szCs w:val="28"/>
          <w:lang w:bidi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  <w:lang w:bidi="ru-RU"/>
        </w:rPr>
        <w:t>»</w:t>
      </w:r>
      <w:r w:rsidRPr="0049168E">
        <w:rPr>
          <w:sz w:val="28"/>
          <w:szCs w:val="28"/>
          <w:lang w:bidi="ru-RU"/>
        </w:rPr>
        <w:t>, Федеральным законом от 06.10.2003 №</w:t>
      </w:r>
      <w:r>
        <w:rPr>
          <w:sz w:val="28"/>
          <w:szCs w:val="28"/>
          <w:lang w:bidi="ru-RU"/>
        </w:rPr>
        <w:t xml:space="preserve"> </w:t>
      </w:r>
      <w:r w:rsidRPr="0049168E">
        <w:rPr>
          <w:sz w:val="28"/>
          <w:szCs w:val="28"/>
          <w:lang w:bidi="ru-RU"/>
        </w:rPr>
        <w:t>131-Ф3 «Об общих принципах организации местного самоуправления в Российской Федерации», Постановлением Правительства Российской Федерации от 13.06.2006 №</w:t>
      </w:r>
      <w:r>
        <w:rPr>
          <w:sz w:val="28"/>
          <w:szCs w:val="28"/>
          <w:lang w:bidi="ru-RU"/>
        </w:rPr>
        <w:t xml:space="preserve"> 374 «О</w:t>
      </w:r>
      <w:r w:rsidRPr="0049168E">
        <w:rPr>
          <w:sz w:val="28"/>
          <w:szCs w:val="28"/>
          <w:lang w:bidi="ru-RU"/>
        </w:rPr>
        <w:t xml:space="preserve">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sz w:val="28"/>
          <w:szCs w:val="28"/>
          <w:lang w:bidi="ru-RU"/>
        </w:rPr>
        <w:t>»</w:t>
      </w:r>
      <w:r w:rsidRPr="0049168E">
        <w:rPr>
          <w:sz w:val="28"/>
          <w:szCs w:val="28"/>
          <w:lang w:bidi="ru-RU"/>
        </w:rPr>
        <w:t xml:space="preserve">, Уставом муниципального образования городское поселение город Конаково Конаковского района Тверской области, Совет депутатов муниципального образования городское поселение город Конаково Конаковского района Тверской области </w:t>
      </w:r>
      <w:r>
        <w:rPr>
          <w:sz w:val="28"/>
          <w:szCs w:val="28"/>
          <w:lang w:bidi="ru-RU"/>
        </w:rPr>
        <w:t xml:space="preserve">(далее – Совет депутатов города Конаково) </w:t>
      </w:r>
      <w:r w:rsidRPr="0049168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РЕШИЛ:</w:t>
      </w:r>
    </w:p>
    <w:p w:rsidR="003D1296" w:rsidRPr="003D1296" w:rsidRDefault="002A2D44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bookmarkStart w:id="2" w:name="sub_11"/>
      <w:bookmarkEnd w:id="1"/>
      <w:r w:rsidR="003D1296">
        <w:rPr>
          <w:color w:val="000000"/>
          <w:sz w:val="28"/>
          <w:szCs w:val="28"/>
          <w:shd w:val="clear" w:color="auto" w:fill="FFFFFF"/>
        </w:rPr>
        <w:t xml:space="preserve"> </w:t>
      </w:r>
      <w:r w:rsidR="003D1296" w:rsidRPr="003D1296">
        <w:rPr>
          <w:color w:val="000000"/>
          <w:sz w:val="28"/>
          <w:szCs w:val="28"/>
          <w:shd w:val="clear" w:color="auto" w:fill="FFFFFF"/>
        </w:rPr>
        <w:t>Согласовать передачу в государственную собственность субъекта Российской Федерации – Тверской области, объектов недвижимого имущества:</w:t>
      </w:r>
    </w:p>
    <w:p w:rsidR="003D1296" w:rsidRPr="003D1296" w:rsidRDefault="003D1296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296">
        <w:rPr>
          <w:color w:val="000000"/>
          <w:sz w:val="28"/>
          <w:szCs w:val="28"/>
          <w:shd w:val="clear" w:color="auto" w:fill="FFFFFF"/>
        </w:rPr>
        <w:lastRenderedPageBreak/>
        <w:t>•</w:t>
      </w:r>
      <w:r w:rsidRPr="003D1296">
        <w:rPr>
          <w:color w:val="000000"/>
          <w:sz w:val="28"/>
          <w:szCs w:val="28"/>
          <w:shd w:val="clear" w:color="auto" w:fill="FFFFFF"/>
        </w:rPr>
        <w:tab/>
        <w:t xml:space="preserve">Мост через реку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Донховка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местоположение: Тверская область, Конаковский муниципальный район,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гп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г Конаково,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Конаково,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Новая;</w:t>
      </w:r>
    </w:p>
    <w:p w:rsidR="003D1296" w:rsidRPr="003D1296" w:rsidRDefault="003D1296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296">
        <w:rPr>
          <w:color w:val="000000"/>
          <w:sz w:val="28"/>
          <w:szCs w:val="28"/>
          <w:shd w:val="clear" w:color="auto" w:fill="FFFFFF"/>
        </w:rPr>
        <w:t>•</w:t>
      </w:r>
      <w:r w:rsidRPr="003D1296">
        <w:rPr>
          <w:color w:val="000000"/>
          <w:sz w:val="28"/>
          <w:szCs w:val="28"/>
          <w:shd w:val="clear" w:color="auto" w:fill="FFFFFF"/>
        </w:rPr>
        <w:tab/>
        <w:t xml:space="preserve">Мост через реку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Донховка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местоположение: Тверская область, Конаковский муниципальный район,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гп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г Конаково,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Конаково,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Кооперативная;</w:t>
      </w:r>
    </w:p>
    <w:p w:rsidR="003D1296" w:rsidRPr="003D1296" w:rsidRDefault="003D1296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296">
        <w:rPr>
          <w:color w:val="000000"/>
          <w:sz w:val="28"/>
          <w:szCs w:val="28"/>
          <w:shd w:val="clear" w:color="auto" w:fill="FFFFFF"/>
        </w:rPr>
        <w:t>•</w:t>
      </w:r>
      <w:r w:rsidRPr="003D1296">
        <w:rPr>
          <w:color w:val="000000"/>
          <w:sz w:val="28"/>
          <w:szCs w:val="28"/>
          <w:shd w:val="clear" w:color="auto" w:fill="FFFFFF"/>
        </w:rPr>
        <w:tab/>
        <w:t xml:space="preserve">Мост через реку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Донховка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местоположение: Тверская область, Конаковский муниципальный район,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гп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г Конаково,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Конаково,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Старопочтовая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>;</w:t>
      </w:r>
    </w:p>
    <w:p w:rsidR="003D1296" w:rsidRPr="003D1296" w:rsidRDefault="003D1296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296">
        <w:rPr>
          <w:color w:val="000000"/>
          <w:sz w:val="28"/>
          <w:szCs w:val="28"/>
          <w:shd w:val="clear" w:color="auto" w:fill="FFFFFF"/>
        </w:rPr>
        <w:t>•</w:t>
      </w:r>
      <w:r w:rsidRPr="003D1296">
        <w:rPr>
          <w:color w:val="000000"/>
          <w:sz w:val="28"/>
          <w:szCs w:val="28"/>
          <w:shd w:val="clear" w:color="auto" w:fill="FFFFFF"/>
        </w:rPr>
        <w:tab/>
        <w:t xml:space="preserve">Мост через реку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Донховка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местоположение: Тверская область, Конаковский муниципальный район,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гп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г Конаково,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Конаково,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Железнодорожный пер.;</w:t>
      </w:r>
    </w:p>
    <w:p w:rsidR="003D1296" w:rsidRPr="003D1296" w:rsidRDefault="003D1296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D1296">
        <w:rPr>
          <w:color w:val="000000"/>
          <w:sz w:val="28"/>
          <w:szCs w:val="28"/>
          <w:shd w:val="clear" w:color="auto" w:fill="FFFFFF"/>
        </w:rPr>
        <w:t>•</w:t>
      </w:r>
      <w:r w:rsidRPr="003D1296">
        <w:rPr>
          <w:color w:val="000000"/>
          <w:sz w:val="28"/>
          <w:szCs w:val="28"/>
          <w:shd w:val="clear" w:color="auto" w:fill="FFFFFF"/>
        </w:rPr>
        <w:tab/>
        <w:t xml:space="preserve">Мост через реку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Донховка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местоположение: Тверская область, Конаковский муниципальный район, </w:t>
      </w:r>
      <w:proofErr w:type="spellStart"/>
      <w:r w:rsidRPr="003D1296">
        <w:rPr>
          <w:color w:val="000000"/>
          <w:sz w:val="28"/>
          <w:szCs w:val="28"/>
          <w:shd w:val="clear" w:color="auto" w:fill="FFFFFF"/>
        </w:rPr>
        <w:t>гп</w:t>
      </w:r>
      <w:proofErr w:type="spellEnd"/>
      <w:r w:rsidRPr="003D1296">
        <w:rPr>
          <w:color w:val="000000"/>
          <w:sz w:val="28"/>
          <w:szCs w:val="28"/>
          <w:shd w:val="clear" w:color="auto" w:fill="FFFFFF"/>
        </w:rPr>
        <w:t xml:space="preserve"> г Конаково,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Конаково, ул.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D1296">
        <w:rPr>
          <w:color w:val="000000"/>
          <w:sz w:val="28"/>
          <w:szCs w:val="28"/>
          <w:shd w:val="clear" w:color="auto" w:fill="FFFFFF"/>
        </w:rPr>
        <w:t>Октябрьская;</w:t>
      </w:r>
    </w:p>
    <w:p w:rsidR="003D1296" w:rsidRDefault="003D1296" w:rsidP="003D129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3D1296">
        <w:rPr>
          <w:color w:val="000000"/>
          <w:sz w:val="28"/>
          <w:szCs w:val="28"/>
          <w:shd w:val="clear" w:color="auto" w:fill="FFFFFF"/>
        </w:rPr>
        <w:t>Отделу по управлению имуществом и земельным отношениям Администрации города Конаково подготовить обращение в Министерство имущественных и земельных отношений Тверской области с предложением по передаче мостовых сооружений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D1296">
        <w:rPr>
          <w:color w:val="000000"/>
          <w:sz w:val="28"/>
          <w:szCs w:val="28"/>
          <w:shd w:val="clear" w:color="auto" w:fill="FFFFFF"/>
        </w:rPr>
        <w:t xml:space="preserve"> расположенных на территории городского поселения город Конаково в государственную собственность субъекта Российской Федерации – Тверская область.</w:t>
      </w:r>
    </w:p>
    <w:p w:rsidR="00F52C03" w:rsidRDefault="003D1296" w:rsidP="003D129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A1EC2">
        <w:rPr>
          <w:color w:val="000000"/>
          <w:sz w:val="28"/>
          <w:szCs w:val="28"/>
        </w:rPr>
        <w:t xml:space="preserve">. </w:t>
      </w:r>
      <w:bookmarkEnd w:id="2"/>
      <w:r w:rsidR="00F27202" w:rsidRPr="00172766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  <w:r w:rsidR="00F27202" w:rsidRPr="00F55FCC">
        <w:rPr>
          <w:color w:val="000000"/>
          <w:sz w:val="28"/>
          <w:szCs w:val="28"/>
        </w:rPr>
        <w:t xml:space="preserve">подлежит опубликованию в печатном </w:t>
      </w:r>
      <w:r w:rsidR="00F27202">
        <w:rPr>
          <w:color w:val="000000"/>
          <w:sz w:val="28"/>
          <w:szCs w:val="28"/>
        </w:rPr>
        <w:t xml:space="preserve">средстве массовой информации «Конаково сегодня» и </w:t>
      </w:r>
      <w:r w:rsidR="00F27202" w:rsidRPr="00F55FCC">
        <w:rPr>
          <w:color w:val="000000"/>
          <w:sz w:val="28"/>
          <w:szCs w:val="28"/>
        </w:rPr>
        <w:t>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 w:rsidR="00F27202">
        <w:rPr>
          <w:color w:val="000000"/>
          <w:sz w:val="28"/>
          <w:szCs w:val="28"/>
        </w:rPr>
        <w:t>верской области в информационно-телекоммуникационной</w:t>
      </w:r>
      <w:r w:rsidR="00F27202" w:rsidRPr="00F55FCC">
        <w:rPr>
          <w:color w:val="000000"/>
          <w:sz w:val="28"/>
          <w:szCs w:val="28"/>
        </w:rPr>
        <w:t xml:space="preserve"> сети «Интернет»</w:t>
      </w:r>
      <w:r w:rsidR="00194B0F">
        <w:rPr>
          <w:color w:val="000000"/>
          <w:sz w:val="28"/>
          <w:szCs w:val="28"/>
        </w:rPr>
        <w:t>.</w:t>
      </w: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</w:t>
      </w:r>
      <w:r w:rsidR="00D44DBD">
        <w:rPr>
          <w:sz w:val="28"/>
          <w:szCs w:val="28"/>
        </w:rPr>
        <w:t xml:space="preserve">   </w:t>
      </w:r>
      <w:r w:rsidR="00F52C03">
        <w:rPr>
          <w:sz w:val="28"/>
          <w:szCs w:val="28"/>
        </w:rPr>
        <w:t xml:space="preserve">  А.Н.</w:t>
      </w:r>
      <w:r w:rsidR="008517C2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751CC0" w:rsidRPr="0060473F" w:rsidRDefault="00751CC0" w:rsidP="0060473F">
      <w:pPr>
        <w:rPr>
          <w:sz w:val="28"/>
          <w:szCs w:val="28"/>
        </w:rPr>
      </w:pPr>
    </w:p>
    <w:p w:rsidR="00745520" w:rsidRDefault="00745520" w:rsidP="00870969">
      <w:pPr>
        <w:autoSpaceDE w:val="0"/>
        <w:autoSpaceDN w:val="0"/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sectPr w:rsidR="00F52C03" w:rsidSect="005E428E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F83571"/>
    <w:multiLevelType w:val="hybridMultilevel"/>
    <w:tmpl w:val="F044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1558"/>
    <w:rsid w:val="00033F24"/>
    <w:rsid w:val="00053B36"/>
    <w:rsid w:val="000915EE"/>
    <w:rsid w:val="000A49A2"/>
    <w:rsid w:val="000C1026"/>
    <w:rsid w:val="000E16EA"/>
    <w:rsid w:val="0011728D"/>
    <w:rsid w:val="00120144"/>
    <w:rsid w:val="0012100B"/>
    <w:rsid w:val="00126B95"/>
    <w:rsid w:val="001276B5"/>
    <w:rsid w:val="001325E7"/>
    <w:rsid w:val="00134848"/>
    <w:rsid w:val="00135A9F"/>
    <w:rsid w:val="00176603"/>
    <w:rsid w:val="0018035D"/>
    <w:rsid w:val="00180800"/>
    <w:rsid w:val="00194B0F"/>
    <w:rsid w:val="001B082C"/>
    <w:rsid w:val="001B585C"/>
    <w:rsid w:val="001B5E73"/>
    <w:rsid w:val="00202CF6"/>
    <w:rsid w:val="002054ED"/>
    <w:rsid w:val="00210135"/>
    <w:rsid w:val="00212DD5"/>
    <w:rsid w:val="00257C1D"/>
    <w:rsid w:val="00264A62"/>
    <w:rsid w:val="00291B21"/>
    <w:rsid w:val="00297A05"/>
    <w:rsid w:val="002A019B"/>
    <w:rsid w:val="002A2D44"/>
    <w:rsid w:val="002F2ABD"/>
    <w:rsid w:val="00301B7C"/>
    <w:rsid w:val="00302347"/>
    <w:rsid w:val="0033033E"/>
    <w:rsid w:val="00362F13"/>
    <w:rsid w:val="0036509E"/>
    <w:rsid w:val="0037477A"/>
    <w:rsid w:val="0039007F"/>
    <w:rsid w:val="003A5F4B"/>
    <w:rsid w:val="003B2E9C"/>
    <w:rsid w:val="003D1296"/>
    <w:rsid w:val="003E0060"/>
    <w:rsid w:val="003F3F47"/>
    <w:rsid w:val="00400E1E"/>
    <w:rsid w:val="00422B5C"/>
    <w:rsid w:val="00424AD9"/>
    <w:rsid w:val="00430C78"/>
    <w:rsid w:val="00474734"/>
    <w:rsid w:val="00483A4B"/>
    <w:rsid w:val="0049168E"/>
    <w:rsid w:val="004D0E2A"/>
    <w:rsid w:val="004D10F4"/>
    <w:rsid w:val="004D679D"/>
    <w:rsid w:val="004E0FD1"/>
    <w:rsid w:val="004F403D"/>
    <w:rsid w:val="00506632"/>
    <w:rsid w:val="005119E4"/>
    <w:rsid w:val="00520EE6"/>
    <w:rsid w:val="0053039E"/>
    <w:rsid w:val="005425EB"/>
    <w:rsid w:val="00567FE5"/>
    <w:rsid w:val="00592CC0"/>
    <w:rsid w:val="005950AB"/>
    <w:rsid w:val="005B400B"/>
    <w:rsid w:val="005E2096"/>
    <w:rsid w:val="005E428E"/>
    <w:rsid w:val="005E536A"/>
    <w:rsid w:val="0060473F"/>
    <w:rsid w:val="006135C3"/>
    <w:rsid w:val="006521CA"/>
    <w:rsid w:val="00660103"/>
    <w:rsid w:val="00661B91"/>
    <w:rsid w:val="0066252E"/>
    <w:rsid w:val="0069607D"/>
    <w:rsid w:val="006C0A79"/>
    <w:rsid w:val="006C5FAE"/>
    <w:rsid w:val="006E5825"/>
    <w:rsid w:val="006E6E42"/>
    <w:rsid w:val="00701F73"/>
    <w:rsid w:val="00726370"/>
    <w:rsid w:val="00731EA9"/>
    <w:rsid w:val="00745520"/>
    <w:rsid w:val="00751CC0"/>
    <w:rsid w:val="00753F90"/>
    <w:rsid w:val="007627A2"/>
    <w:rsid w:val="00776677"/>
    <w:rsid w:val="007971B1"/>
    <w:rsid w:val="007F7BD6"/>
    <w:rsid w:val="00810DEC"/>
    <w:rsid w:val="00836002"/>
    <w:rsid w:val="008449A7"/>
    <w:rsid w:val="008517C2"/>
    <w:rsid w:val="00852A5A"/>
    <w:rsid w:val="0085586A"/>
    <w:rsid w:val="008653D0"/>
    <w:rsid w:val="00870969"/>
    <w:rsid w:val="0088269C"/>
    <w:rsid w:val="008854B9"/>
    <w:rsid w:val="00891239"/>
    <w:rsid w:val="008962B1"/>
    <w:rsid w:val="008970E2"/>
    <w:rsid w:val="00915576"/>
    <w:rsid w:val="009208CE"/>
    <w:rsid w:val="00936D5E"/>
    <w:rsid w:val="00942D7E"/>
    <w:rsid w:val="009474CB"/>
    <w:rsid w:val="009A1EC2"/>
    <w:rsid w:val="009A71EE"/>
    <w:rsid w:val="009B625C"/>
    <w:rsid w:val="009B7F1C"/>
    <w:rsid w:val="009D38E6"/>
    <w:rsid w:val="009E3B7C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4233B"/>
    <w:rsid w:val="00A51895"/>
    <w:rsid w:val="00A776C3"/>
    <w:rsid w:val="00A93FC8"/>
    <w:rsid w:val="00AC53B8"/>
    <w:rsid w:val="00B024A2"/>
    <w:rsid w:val="00B12E81"/>
    <w:rsid w:val="00B201EA"/>
    <w:rsid w:val="00B37F05"/>
    <w:rsid w:val="00B45063"/>
    <w:rsid w:val="00B66D63"/>
    <w:rsid w:val="00B735AE"/>
    <w:rsid w:val="00B8463B"/>
    <w:rsid w:val="00B8659D"/>
    <w:rsid w:val="00B93950"/>
    <w:rsid w:val="00B951A9"/>
    <w:rsid w:val="00BB3E40"/>
    <w:rsid w:val="00BD3D61"/>
    <w:rsid w:val="00BD4A74"/>
    <w:rsid w:val="00BF3FD4"/>
    <w:rsid w:val="00C010FA"/>
    <w:rsid w:val="00C021AF"/>
    <w:rsid w:val="00C03AC8"/>
    <w:rsid w:val="00C15D4B"/>
    <w:rsid w:val="00C17124"/>
    <w:rsid w:val="00C23F6E"/>
    <w:rsid w:val="00C51903"/>
    <w:rsid w:val="00C51D07"/>
    <w:rsid w:val="00C632CF"/>
    <w:rsid w:val="00C7401C"/>
    <w:rsid w:val="00C84A86"/>
    <w:rsid w:val="00CE391F"/>
    <w:rsid w:val="00CF7703"/>
    <w:rsid w:val="00D10A54"/>
    <w:rsid w:val="00D2092D"/>
    <w:rsid w:val="00D27DE6"/>
    <w:rsid w:val="00D44DBD"/>
    <w:rsid w:val="00D84138"/>
    <w:rsid w:val="00DB24FE"/>
    <w:rsid w:val="00DB6418"/>
    <w:rsid w:val="00DB78EA"/>
    <w:rsid w:val="00DF2C64"/>
    <w:rsid w:val="00E636CA"/>
    <w:rsid w:val="00E829DD"/>
    <w:rsid w:val="00E873B9"/>
    <w:rsid w:val="00EE1DA9"/>
    <w:rsid w:val="00EE4CFC"/>
    <w:rsid w:val="00EE75A7"/>
    <w:rsid w:val="00F01BEA"/>
    <w:rsid w:val="00F15150"/>
    <w:rsid w:val="00F27202"/>
    <w:rsid w:val="00F52C03"/>
    <w:rsid w:val="00F55FCC"/>
    <w:rsid w:val="00F85260"/>
    <w:rsid w:val="00F85785"/>
    <w:rsid w:val="00FB2C11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06177"/>
  <w15:docId w15:val="{F5BB10A4-05F7-4197-966D-9B04F3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E925E3-CAE2-47FF-AD3F-AEE02204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2021-12-23T08:42:00Z</cp:lastPrinted>
  <dcterms:created xsi:type="dcterms:W3CDTF">2021-12-17T09:04:00Z</dcterms:created>
  <dcterms:modified xsi:type="dcterms:W3CDTF">2021-12-23T08:42:00Z</dcterms:modified>
</cp:coreProperties>
</file>