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E37E7E" w:rsidRDefault="009F1EAF" w:rsidP="009F1EAF">
      <w:pPr>
        <w:pStyle w:val="a5"/>
        <w:ind w:left="0" w:right="-2"/>
        <w:rPr>
          <w:u w:val="none"/>
        </w:rPr>
      </w:pPr>
      <w:r w:rsidRPr="00E37E7E">
        <w:rPr>
          <w:u w:val="none"/>
        </w:rPr>
        <w:t xml:space="preserve">СОВЕТ ДЕПУТАТОВ </w:t>
      </w:r>
    </w:p>
    <w:p w:rsidR="009F1EAF" w:rsidRPr="00E37E7E" w:rsidRDefault="009F1EAF" w:rsidP="009F1EAF">
      <w:pPr>
        <w:pStyle w:val="a5"/>
        <w:ind w:left="0" w:right="-2"/>
        <w:rPr>
          <w:u w:val="none"/>
        </w:rPr>
      </w:pPr>
      <w:r w:rsidRPr="00E37E7E">
        <w:rPr>
          <w:u w:val="none"/>
        </w:rPr>
        <w:t xml:space="preserve">МУНИЦИПАЛЬНОГО ОБРАЗОВАНИЯ </w:t>
      </w:r>
    </w:p>
    <w:p w:rsidR="009F1EAF" w:rsidRPr="00E37E7E" w:rsidRDefault="009F1EAF" w:rsidP="009F1EAF">
      <w:pPr>
        <w:pStyle w:val="a5"/>
        <w:ind w:left="0" w:right="-2"/>
        <w:rPr>
          <w:u w:val="none"/>
        </w:rPr>
      </w:pPr>
      <w:r w:rsidRPr="00E37E7E">
        <w:rPr>
          <w:u w:val="none"/>
        </w:rPr>
        <w:t xml:space="preserve">ГОРОДСКОЕ ПОСЕЛЕНИЕ ГОРОД КОНАКОВО </w:t>
      </w:r>
    </w:p>
    <w:p w:rsidR="009F1EAF" w:rsidRPr="00E37E7E" w:rsidRDefault="009F1EAF" w:rsidP="009F1EAF">
      <w:pPr>
        <w:pStyle w:val="a5"/>
        <w:ind w:left="0" w:right="-2"/>
        <w:rPr>
          <w:u w:val="none"/>
        </w:rPr>
      </w:pPr>
      <w:r w:rsidRPr="00E37E7E">
        <w:rPr>
          <w:u w:val="none"/>
        </w:rPr>
        <w:t xml:space="preserve">КОНАКОВСКОГО РАЙОНА ТВЕРСКОЙ ОБЛАСТИ </w:t>
      </w:r>
    </w:p>
    <w:p w:rsidR="009F1EAF" w:rsidRPr="00E37E7E" w:rsidRDefault="009F1EAF" w:rsidP="009F1EAF">
      <w:pPr>
        <w:pStyle w:val="a5"/>
        <w:ind w:left="0" w:right="-1"/>
        <w:rPr>
          <w:u w:val="none"/>
        </w:rPr>
      </w:pPr>
      <w:r w:rsidRPr="00E37E7E">
        <w:rPr>
          <w:u w:val="none"/>
        </w:rPr>
        <w:t>ЧЕТВЁРТОГО СОЗЫВА</w:t>
      </w:r>
    </w:p>
    <w:p w:rsidR="009F1EAF" w:rsidRPr="00E37E7E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A32BCD" w:rsidRPr="00E37E7E" w:rsidRDefault="00A32BCD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</w:p>
    <w:p w:rsidR="003A5F4B" w:rsidRPr="00E37E7E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E37E7E">
        <w:rPr>
          <w:bCs/>
          <w:sz w:val="28"/>
          <w:szCs w:val="28"/>
        </w:rPr>
        <w:t>РЕШЕНИЕ</w:t>
      </w:r>
    </w:p>
    <w:p w:rsidR="00A32BCD" w:rsidRPr="00E37E7E" w:rsidRDefault="00A32BCD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969" w:rsidRPr="00E37E7E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E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E37E7E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E7E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Pr="00E37E7E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37E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города Конаково </w:t>
      </w:r>
    </w:p>
    <w:p w:rsidR="00A35E35" w:rsidRPr="00E37E7E" w:rsidRDefault="00E37E7E" w:rsidP="00E37E7E">
      <w:pPr>
        <w:pStyle w:val="ConsTitle"/>
        <w:widowControl/>
        <w:ind w:left="6804" w:right="0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 апреля</w:t>
      </w:r>
      <w:r w:rsidR="00BC0E1C" w:rsidRPr="00E37E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7F2716" w:rsidRPr="00E37E7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70969" w:rsidRPr="00E37E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E37E7E" w:rsidRDefault="00E37E7E" w:rsidP="00E37E7E">
      <w:pPr>
        <w:pStyle w:val="a4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bookmarkStart w:id="0" w:name="sub_11"/>
    </w:p>
    <w:p w:rsidR="00526FCF" w:rsidRPr="00E37E7E" w:rsidRDefault="00E37E7E" w:rsidP="00E37E7E">
      <w:pPr>
        <w:pStyle w:val="a4"/>
        <w:spacing w:line="360" w:lineRule="auto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A61515" w:rsidRPr="00E37E7E">
        <w:rPr>
          <w:b/>
          <w:color w:val="000000"/>
          <w:sz w:val="28"/>
          <w:szCs w:val="28"/>
        </w:rPr>
        <w:t xml:space="preserve">б утверждении условий приватизации недвижимого имущества, находящегося в собственности </w:t>
      </w:r>
      <w:r>
        <w:rPr>
          <w:b/>
          <w:color w:val="000000"/>
          <w:sz w:val="28"/>
          <w:szCs w:val="28"/>
        </w:rPr>
        <w:t>м</w:t>
      </w:r>
      <w:r w:rsidR="00A61515" w:rsidRPr="00E37E7E">
        <w:rPr>
          <w:b/>
          <w:color w:val="000000"/>
          <w:sz w:val="28"/>
          <w:szCs w:val="28"/>
        </w:rPr>
        <w:t xml:space="preserve">униципального образования </w:t>
      </w:r>
      <w:r>
        <w:rPr>
          <w:b/>
          <w:color w:val="000000"/>
          <w:sz w:val="28"/>
          <w:szCs w:val="28"/>
        </w:rPr>
        <w:t>г</w:t>
      </w:r>
      <w:r w:rsidR="00A61515" w:rsidRPr="00E37E7E">
        <w:rPr>
          <w:b/>
          <w:color w:val="000000"/>
          <w:sz w:val="28"/>
          <w:szCs w:val="28"/>
        </w:rPr>
        <w:t>ор</w:t>
      </w:r>
      <w:r>
        <w:rPr>
          <w:b/>
          <w:color w:val="000000"/>
          <w:sz w:val="28"/>
          <w:szCs w:val="28"/>
        </w:rPr>
        <w:t>одское поселение город Конаково Конаковского района Тверской области</w:t>
      </w:r>
    </w:p>
    <w:p w:rsidR="00E37E7E" w:rsidRDefault="00E37E7E" w:rsidP="00E37E7E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11205E" w:rsidRPr="00E37E7E" w:rsidRDefault="002F7E9E" w:rsidP="00E37E7E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37E7E">
        <w:rPr>
          <w:color w:val="000000"/>
          <w:sz w:val="28"/>
          <w:szCs w:val="28"/>
        </w:rPr>
        <w:t xml:space="preserve">В соответствии с Гражданским кодексом Российской Федерации, статьями 17, 35, 51 Федерального закона от </w:t>
      </w:r>
      <w:r w:rsidR="00E37E7E">
        <w:rPr>
          <w:color w:val="000000"/>
          <w:sz w:val="28"/>
          <w:szCs w:val="28"/>
        </w:rPr>
        <w:t>0</w:t>
      </w:r>
      <w:r w:rsidRPr="00E37E7E">
        <w:rPr>
          <w:color w:val="000000"/>
          <w:sz w:val="28"/>
          <w:szCs w:val="28"/>
        </w:rPr>
        <w:t>6</w:t>
      </w:r>
      <w:r w:rsidR="00E37E7E">
        <w:rPr>
          <w:color w:val="000000"/>
          <w:sz w:val="28"/>
          <w:szCs w:val="28"/>
        </w:rPr>
        <w:t>.10.</w:t>
      </w:r>
      <w:r w:rsidRPr="00E37E7E">
        <w:rPr>
          <w:color w:val="000000"/>
          <w:sz w:val="28"/>
          <w:szCs w:val="28"/>
        </w:rPr>
        <w:t xml:space="preserve">2003 г. </w:t>
      </w:r>
      <w:r w:rsidR="00E37E7E">
        <w:rPr>
          <w:color w:val="000000"/>
          <w:sz w:val="28"/>
          <w:szCs w:val="28"/>
        </w:rPr>
        <w:t>№</w:t>
      </w:r>
      <w:r w:rsidRPr="00E37E7E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32BCD" w:rsidRPr="00E37E7E">
        <w:rPr>
          <w:color w:val="000000"/>
          <w:sz w:val="28"/>
          <w:szCs w:val="28"/>
        </w:rPr>
        <w:t>Федеральным законом от 21.12.2001 №</w:t>
      </w:r>
      <w:r w:rsidR="00E37E7E">
        <w:rPr>
          <w:color w:val="000000"/>
          <w:sz w:val="28"/>
          <w:szCs w:val="28"/>
        </w:rPr>
        <w:t xml:space="preserve"> </w:t>
      </w:r>
      <w:r w:rsidR="00A32BCD" w:rsidRPr="00E37E7E">
        <w:rPr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Pr="00E37E7E">
        <w:rPr>
          <w:color w:val="000000"/>
          <w:sz w:val="28"/>
          <w:szCs w:val="28"/>
        </w:rPr>
        <w:t> </w:t>
      </w:r>
      <w:r w:rsidR="0011205E" w:rsidRPr="00E37E7E">
        <w:rPr>
          <w:color w:val="000000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области,</w:t>
      </w:r>
      <w:r w:rsidR="00A46038" w:rsidRPr="00E37E7E">
        <w:rPr>
          <w:color w:val="000000"/>
          <w:sz w:val="28"/>
          <w:szCs w:val="28"/>
        </w:rPr>
        <w:t xml:space="preserve"> </w:t>
      </w:r>
      <w:r w:rsidR="00A32BCD" w:rsidRPr="00E37E7E">
        <w:rPr>
          <w:color w:val="000000"/>
          <w:sz w:val="28"/>
          <w:szCs w:val="28"/>
        </w:rPr>
        <w:t xml:space="preserve"> Положением </w:t>
      </w:r>
      <w:r w:rsidR="00904270" w:rsidRPr="00E37E7E">
        <w:rPr>
          <w:color w:val="000000"/>
          <w:sz w:val="28"/>
          <w:szCs w:val="28"/>
        </w:rPr>
        <w:t>«О</w:t>
      </w:r>
      <w:r w:rsidR="00A32BCD" w:rsidRPr="00E37E7E">
        <w:rPr>
          <w:color w:val="000000"/>
          <w:sz w:val="28"/>
          <w:szCs w:val="28"/>
        </w:rPr>
        <w:t xml:space="preserve"> приватизации муниципального имущества муниципального образования «Городское поселение город Конаково», утвержденным решением Совета депутатов города Конаково от 25.06.2015 №</w:t>
      </w:r>
      <w:r w:rsidR="00E37E7E">
        <w:rPr>
          <w:color w:val="000000"/>
          <w:sz w:val="28"/>
          <w:szCs w:val="28"/>
        </w:rPr>
        <w:t xml:space="preserve"> </w:t>
      </w:r>
      <w:r w:rsidR="00A32BCD" w:rsidRPr="00E37E7E">
        <w:rPr>
          <w:color w:val="000000"/>
          <w:sz w:val="28"/>
          <w:szCs w:val="28"/>
        </w:rPr>
        <w:t xml:space="preserve">201, </w:t>
      </w:r>
      <w:r w:rsidR="00B5076C" w:rsidRPr="00E37E7E">
        <w:rPr>
          <w:color w:val="000000"/>
          <w:sz w:val="28"/>
          <w:szCs w:val="28"/>
        </w:rPr>
        <w:t xml:space="preserve"> </w:t>
      </w:r>
      <w:r w:rsidR="00C816BF" w:rsidRPr="00E37E7E">
        <w:rPr>
          <w:color w:val="000000"/>
          <w:sz w:val="28"/>
          <w:szCs w:val="28"/>
        </w:rPr>
        <w:t xml:space="preserve"> </w:t>
      </w:r>
      <w:r w:rsidR="0011205E" w:rsidRPr="00E37E7E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="0011205E" w:rsidRPr="00E37E7E">
        <w:rPr>
          <w:b/>
          <w:color w:val="000000"/>
          <w:sz w:val="28"/>
          <w:szCs w:val="28"/>
        </w:rPr>
        <w:t>РЕШИЛ:</w:t>
      </w:r>
    </w:p>
    <w:p w:rsidR="00526FCF" w:rsidRPr="00E37E7E" w:rsidRDefault="00526FCF" w:rsidP="00E37E7E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37E7E">
        <w:rPr>
          <w:color w:val="000000"/>
          <w:sz w:val="28"/>
          <w:szCs w:val="28"/>
          <w:shd w:val="clear" w:color="auto" w:fill="FFFFFF"/>
        </w:rPr>
        <w:lastRenderedPageBreak/>
        <w:t xml:space="preserve"> 1. </w:t>
      </w:r>
      <w:r w:rsidR="00A61515" w:rsidRPr="00E37E7E">
        <w:rPr>
          <w:color w:val="000000"/>
          <w:sz w:val="28"/>
          <w:szCs w:val="28"/>
          <w:shd w:val="clear" w:color="auto" w:fill="FFFFFF"/>
        </w:rPr>
        <w:t xml:space="preserve">Утвердить условия приватизации следующего недвижимого имущества, находящегося в собственности </w:t>
      </w:r>
      <w:r w:rsidR="00E37E7E">
        <w:rPr>
          <w:color w:val="000000"/>
          <w:sz w:val="28"/>
          <w:szCs w:val="28"/>
          <w:shd w:val="clear" w:color="auto" w:fill="FFFFFF"/>
        </w:rPr>
        <w:t>м</w:t>
      </w:r>
      <w:r w:rsidR="00A61515" w:rsidRPr="00E37E7E"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 w:rsidR="00E37E7E">
        <w:rPr>
          <w:color w:val="000000"/>
          <w:sz w:val="28"/>
          <w:szCs w:val="28"/>
          <w:shd w:val="clear" w:color="auto" w:fill="FFFFFF"/>
        </w:rPr>
        <w:t>г</w:t>
      </w:r>
      <w:r w:rsidR="00A61515" w:rsidRPr="00E37E7E">
        <w:rPr>
          <w:color w:val="000000"/>
          <w:sz w:val="28"/>
          <w:szCs w:val="28"/>
          <w:shd w:val="clear" w:color="auto" w:fill="FFFFFF"/>
        </w:rPr>
        <w:t>ородское поселение город Конаково:</w:t>
      </w:r>
    </w:p>
    <w:p w:rsidR="00EA3ED4" w:rsidRPr="00E37E7E" w:rsidRDefault="00EA3ED4" w:rsidP="00526FCF">
      <w:pPr>
        <w:ind w:firstLine="709"/>
        <w:rPr>
          <w:sz w:val="28"/>
          <w:szCs w:val="28"/>
          <w:shd w:val="clear" w:color="auto" w:fill="FFFFFF"/>
        </w:rPr>
      </w:pPr>
    </w:p>
    <w:tbl>
      <w:tblPr>
        <w:tblOverlap w:val="never"/>
        <w:tblW w:w="90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83"/>
        <w:gridCol w:w="3402"/>
        <w:gridCol w:w="1418"/>
        <w:gridCol w:w="1417"/>
      </w:tblGrid>
      <w:tr w:rsidR="00A61515" w:rsidRPr="00E37E7E" w:rsidTr="00E37E7E">
        <w:trPr>
          <w:trHeight w:hRule="exact" w:val="16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Pr="00E37E7E" w:rsidRDefault="00A61515" w:rsidP="00A61515">
            <w:pPr>
              <w:pStyle w:val="af1"/>
              <w:spacing w:line="240" w:lineRule="auto"/>
              <w:jc w:val="left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</w:rPr>
              <w:t>№п/п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Pr="00E37E7E" w:rsidRDefault="00A61515" w:rsidP="00B35843">
            <w:pPr>
              <w:pStyle w:val="af1"/>
              <w:jc w:val="left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</w:rPr>
              <w:t xml:space="preserve"> Объект приватизации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Pr="00E37E7E" w:rsidRDefault="00A61515" w:rsidP="00B35843">
            <w:pPr>
              <w:pStyle w:val="af1"/>
              <w:jc w:val="left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</w:rPr>
              <w:t>Характеристики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Pr="00E37E7E" w:rsidRDefault="00A61515" w:rsidP="00B35843">
            <w:pPr>
              <w:pStyle w:val="af1"/>
              <w:spacing w:line="240" w:lineRule="auto"/>
              <w:rPr>
                <w:bCs/>
                <w:sz w:val="28"/>
                <w:szCs w:val="28"/>
              </w:rPr>
            </w:pPr>
            <w:r w:rsidRPr="00E37E7E">
              <w:rPr>
                <w:bCs/>
                <w:sz w:val="28"/>
                <w:szCs w:val="28"/>
              </w:rPr>
              <w:t xml:space="preserve">Начальная цена продажи </w:t>
            </w:r>
            <w:r w:rsidR="00FB7469" w:rsidRPr="00E37E7E">
              <w:rPr>
                <w:bCs/>
                <w:sz w:val="28"/>
                <w:szCs w:val="28"/>
              </w:rPr>
              <w:t xml:space="preserve">с </w:t>
            </w:r>
            <w:r w:rsidRPr="00E37E7E">
              <w:rPr>
                <w:bCs/>
                <w:sz w:val="28"/>
                <w:szCs w:val="28"/>
              </w:rPr>
              <w:t>учет</w:t>
            </w:r>
            <w:r w:rsidR="00FB7469" w:rsidRPr="00E37E7E">
              <w:rPr>
                <w:bCs/>
                <w:sz w:val="28"/>
                <w:szCs w:val="28"/>
              </w:rPr>
              <w:t>ом</w:t>
            </w:r>
            <w:r w:rsidRPr="00E37E7E">
              <w:rPr>
                <w:bCs/>
                <w:sz w:val="28"/>
                <w:szCs w:val="28"/>
              </w:rPr>
              <w:t xml:space="preserve"> НДС.,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15" w:rsidRPr="00E37E7E" w:rsidRDefault="00A61515" w:rsidP="00B35843">
            <w:pPr>
              <w:pStyle w:val="af1"/>
              <w:spacing w:line="240" w:lineRule="auto"/>
              <w:jc w:val="left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</w:rPr>
              <w:t>Способ приватизации</w:t>
            </w:r>
          </w:p>
        </w:tc>
      </w:tr>
      <w:tr w:rsidR="00A61515" w:rsidRPr="00E37E7E" w:rsidTr="00E37E7E">
        <w:trPr>
          <w:trHeight w:hRule="exact" w:val="35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Pr="00E37E7E" w:rsidRDefault="00A61515" w:rsidP="00B35843">
            <w:pPr>
              <w:pStyle w:val="af1"/>
              <w:spacing w:line="240" w:lineRule="auto"/>
              <w:ind w:firstLine="160"/>
              <w:jc w:val="left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6B6" w:rsidRPr="00E37E7E" w:rsidRDefault="001C76B6" w:rsidP="001C76B6">
            <w:pPr>
              <w:pStyle w:val="af1"/>
              <w:jc w:val="left"/>
              <w:rPr>
                <w:sz w:val="28"/>
                <w:szCs w:val="28"/>
                <w:lang w:bidi="ru-RU"/>
              </w:rPr>
            </w:pPr>
            <w:r w:rsidRPr="00E37E7E">
              <w:rPr>
                <w:sz w:val="28"/>
                <w:szCs w:val="28"/>
                <w:lang w:bidi="ru-RU"/>
              </w:rPr>
              <w:t>Объект незавершенного строительства</w:t>
            </w:r>
          </w:p>
          <w:p w:rsidR="001C76B6" w:rsidRPr="00E37E7E" w:rsidRDefault="001C76B6" w:rsidP="001C76B6">
            <w:pPr>
              <w:pStyle w:val="af1"/>
              <w:jc w:val="left"/>
              <w:rPr>
                <w:sz w:val="28"/>
                <w:szCs w:val="28"/>
                <w:lang w:bidi="ru-RU"/>
              </w:rPr>
            </w:pPr>
            <w:r w:rsidRPr="00E37E7E">
              <w:rPr>
                <w:sz w:val="28"/>
                <w:szCs w:val="28"/>
                <w:lang w:bidi="ru-RU"/>
              </w:rPr>
              <w:t>№69:43:0070746:34</w:t>
            </w:r>
          </w:p>
          <w:p w:rsidR="001C76B6" w:rsidRPr="00E37E7E" w:rsidRDefault="001C76B6" w:rsidP="001C76B6">
            <w:pPr>
              <w:pStyle w:val="af1"/>
              <w:jc w:val="left"/>
              <w:rPr>
                <w:sz w:val="28"/>
                <w:szCs w:val="28"/>
                <w:lang w:bidi="ru-RU"/>
              </w:rPr>
            </w:pPr>
            <w:r w:rsidRPr="00E37E7E">
              <w:rPr>
                <w:sz w:val="28"/>
                <w:szCs w:val="28"/>
                <w:lang w:bidi="ru-RU"/>
              </w:rPr>
              <w:t xml:space="preserve">Площадь застройки 70,9 </w:t>
            </w:r>
            <w:proofErr w:type="spellStart"/>
            <w:r w:rsidRPr="00E37E7E">
              <w:rPr>
                <w:sz w:val="28"/>
                <w:szCs w:val="28"/>
                <w:lang w:bidi="ru-RU"/>
              </w:rPr>
              <w:t>кв.м</w:t>
            </w:r>
            <w:proofErr w:type="spellEnd"/>
            <w:r w:rsidRPr="00E37E7E">
              <w:rPr>
                <w:sz w:val="28"/>
                <w:szCs w:val="28"/>
                <w:lang w:bidi="ru-RU"/>
              </w:rPr>
              <w:t>.</w:t>
            </w:r>
          </w:p>
          <w:p w:rsidR="00A61515" w:rsidRPr="00E37E7E" w:rsidRDefault="001C76B6" w:rsidP="001C76B6">
            <w:pPr>
              <w:pStyle w:val="af1"/>
              <w:jc w:val="left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  <w:lang w:bidi="ru-RU"/>
              </w:rPr>
              <w:t>Процент готовности 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Pr="00E37E7E" w:rsidRDefault="001C76B6" w:rsidP="00B35843">
            <w:pPr>
              <w:pStyle w:val="af1"/>
              <w:jc w:val="left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  <w:lang w:bidi="ru-RU"/>
              </w:rPr>
              <w:t>г. Конаково, ул. Кооперативная, район д.41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1515" w:rsidRPr="00E37E7E" w:rsidRDefault="001C76B6" w:rsidP="00B35843">
            <w:pPr>
              <w:pStyle w:val="af1"/>
              <w:spacing w:line="240" w:lineRule="auto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</w:rPr>
              <w:t>56720</w:t>
            </w:r>
            <w:r w:rsidR="00633593" w:rsidRPr="00E37E7E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15" w:rsidRPr="00E37E7E" w:rsidRDefault="0008075F" w:rsidP="00B35843">
            <w:pPr>
              <w:pStyle w:val="af1"/>
              <w:spacing w:line="240" w:lineRule="auto"/>
              <w:jc w:val="left"/>
              <w:rPr>
                <w:sz w:val="28"/>
                <w:szCs w:val="28"/>
              </w:rPr>
            </w:pPr>
            <w:r w:rsidRPr="00E37E7E">
              <w:rPr>
                <w:sz w:val="28"/>
                <w:szCs w:val="28"/>
              </w:rPr>
              <w:t>Открытый аукцион</w:t>
            </w:r>
          </w:p>
        </w:tc>
      </w:tr>
    </w:tbl>
    <w:p w:rsidR="00526FCF" w:rsidRPr="00E37E7E" w:rsidRDefault="00526FCF" w:rsidP="00526FCF">
      <w:pPr>
        <w:ind w:firstLine="709"/>
        <w:rPr>
          <w:sz w:val="28"/>
          <w:szCs w:val="28"/>
          <w:shd w:val="clear" w:color="auto" w:fill="FFFFFF"/>
        </w:rPr>
      </w:pPr>
    </w:p>
    <w:p w:rsidR="0008075F" w:rsidRPr="00E37E7E" w:rsidRDefault="0008075F" w:rsidP="00E37E7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37E7E">
        <w:rPr>
          <w:sz w:val="28"/>
          <w:szCs w:val="28"/>
          <w:shd w:val="clear" w:color="auto" w:fill="FFFFFF"/>
        </w:rPr>
        <w:t xml:space="preserve">  2. </w:t>
      </w:r>
      <w:r w:rsidR="00DA30BB" w:rsidRPr="00E37E7E">
        <w:rPr>
          <w:sz w:val="28"/>
          <w:szCs w:val="28"/>
          <w:shd w:val="clear" w:color="auto" w:fill="FFFFFF"/>
        </w:rPr>
        <w:t>Одновременно</w:t>
      </w:r>
      <w:r w:rsidR="00454AE8" w:rsidRPr="00E37E7E">
        <w:rPr>
          <w:sz w:val="28"/>
          <w:szCs w:val="28"/>
          <w:shd w:val="clear" w:color="auto" w:fill="FFFFFF"/>
        </w:rPr>
        <w:t xml:space="preserve"> с </w:t>
      </w:r>
      <w:r w:rsidR="00DA30BB" w:rsidRPr="00E37E7E">
        <w:rPr>
          <w:sz w:val="28"/>
          <w:szCs w:val="28"/>
          <w:shd w:val="clear" w:color="auto" w:fill="FFFFFF"/>
        </w:rPr>
        <w:t>передачей права собственности на объект приватизации, указанный в пункте 1 настоящего решения,</w:t>
      </w:r>
      <w:r w:rsidRPr="00E37E7E">
        <w:rPr>
          <w:sz w:val="28"/>
          <w:szCs w:val="28"/>
          <w:shd w:val="clear" w:color="auto" w:fill="FFFFFF"/>
        </w:rPr>
        <w:t xml:space="preserve"> </w:t>
      </w:r>
      <w:r w:rsidR="00DA30BB" w:rsidRPr="00E37E7E">
        <w:rPr>
          <w:sz w:val="28"/>
          <w:szCs w:val="28"/>
          <w:shd w:val="clear" w:color="auto" w:fill="FFFFFF"/>
        </w:rPr>
        <w:t>передать права и обязанности по договору аренды на</w:t>
      </w:r>
      <w:r w:rsidRPr="00E37E7E">
        <w:rPr>
          <w:sz w:val="28"/>
          <w:szCs w:val="28"/>
          <w:shd w:val="clear" w:color="auto" w:fill="FFFFFF"/>
        </w:rPr>
        <w:t xml:space="preserve"> земельн</w:t>
      </w:r>
      <w:r w:rsidR="00DA30BB" w:rsidRPr="00E37E7E">
        <w:rPr>
          <w:sz w:val="28"/>
          <w:szCs w:val="28"/>
          <w:shd w:val="clear" w:color="auto" w:fill="FFFFFF"/>
        </w:rPr>
        <w:t>ый</w:t>
      </w:r>
      <w:r w:rsidRPr="00E37E7E">
        <w:rPr>
          <w:sz w:val="28"/>
          <w:szCs w:val="28"/>
          <w:shd w:val="clear" w:color="auto" w:fill="FFFFFF"/>
        </w:rPr>
        <w:t xml:space="preserve"> участ</w:t>
      </w:r>
      <w:r w:rsidR="00DA30BB" w:rsidRPr="00E37E7E">
        <w:rPr>
          <w:sz w:val="28"/>
          <w:szCs w:val="28"/>
          <w:shd w:val="clear" w:color="auto" w:fill="FFFFFF"/>
        </w:rPr>
        <w:t>ок</w:t>
      </w:r>
      <w:r w:rsidR="00623A0B" w:rsidRPr="00E37E7E">
        <w:rPr>
          <w:sz w:val="28"/>
          <w:szCs w:val="28"/>
          <w:shd w:val="clear" w:color="auto" w:fill="FFFFFF"/>
        </w:rPr>
        <w:t xml:space="preserve"> под объектом недвижимого имущества</w:t>
      </w:r>
      <w:r w:rsidRPr="00E37E7E">
        <w:rPr>
          <w:sz w:val="28"/>
          <w:szCs w:val="28"/>
          <w:shd w:val="clear" w:color="auto" w:fill="FFFFFF"/>
        </w:rPr>
        <w:t>, находящ</w:t>
      </w:r>
      <w:r w:rsidR="00DA30BB" w:rsidRPr="00E37E7E">
        <w:rPr>
          <w:sz w:val="28"/>
          <w:szCs w:val="28"/>
          <w:shd w:val="clear" w:color="auto" w:fill="FFFFFF"/>
        </w:rPr>
        <w:t>ийся</w:t>
      </w:r>
      <w:r w:rsidRPr="00E37E7E">
        <w:rPr>
          <w:sz w:val="28"/>
          <w:szCs w:val="28"/>
          <w:shd w:val="clear" w:color="auto" w:fill="FFFFFF"/>
        </w:rPr>
        <w:t xml:space="preserve"> в собственности Муниципального образования Городское поселение город Конаково:</w:t>
      </w:r>
    </w:p>
    <w:p w:rsidR="0008075F" w:rsidRPr="00E37E7E" w:rsidRDefault="0008075F" w:rsidP="00E37E7E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37E7E">
        <w:rPr>
          <w:sz w:val="28"/>
          <w:szCs w:val="28"/>
          <w:shd w:val="clear" w:color="auto" w:fill="FFFFFF"/>
        </w:rPr>
        <w:t>- категория: земли населенных пунктов, разрешенное</w:t>
      </w:r>
      <w:r w:rsidR="00BA017A" w:rsidRPr="00E37E7E">
        <w:rPr>
          <w:sz w:val="28"/>
          <w:szCs w:val="28"/>
          <w:shd w:val="clear" w:color="auto" w:fill="FFFFFF"/>
        </w:rPr>
        <w:t xml:space="preserve"> </w:t>
      </w:r>
      <w:r w:rsidR="00E37E7E">
        <w:rPr>
          <w:sz w:val="28"/>
          <w:szCs w:val="28"/>
          <w:shd w:val="clear" w:color="auto" w:fill="FFFFFF"/>
        </w:rPr>
        <w:t>использование:</w:t>
      </w:r>
      <w:r w:rsidR="007F2716" w:rsidRPr="00E37E7E">
        <w:rPr>
          <w:sz w:val="28"/>
          <w:szCs w:val="28"/>
          <w:shd w:val="clear" w:color="auto" w:fill="FFFFFF"/>
        </w:rPr>
        <w:t> </w:t>
      </w:r>
      <w:r w:rsidR="001C76B6" w:rsidRPr="00E37E7E">
        <w:rPr>
          <w:sz w:val="28"/>
          <w:szCs w:val="28"/>
          <w:shd w:val="clear" w:color="auto" w:fill="FFFFFF"/>
        </w:rPr>
        <w:t>коммунальное обслуживание</w:t>
      </w:r>
      <w:r w:rsidRPr="00E37E7E">
        <w:rPr>
          <w:sz w:val="28"/>
          <w:szCs w:val="28"/>
          <w:shd w:val="clear" w:color="auto" w:fill="FFFFFF"/>
        </w:rPr>
        <w:t xml:space="preserve">, общая площадь </w:t>
      </w:r>
      <w:r w:rsidR="001C76B6" w:rsidRPr="00E37E7E">
        <w:rPr>
          <w:sz w:val="28"/>
          <w:szCs w:val="28"/>
          <w:shd w:val="clear" w:color="auto" w:fill="FFFFFF"/>
        </w:rPr>
        <w:t>4300</w:t>
      </w:r>
      <w:r w:rsidRPr="00E37E7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E7E">
        <w:rPr>
          <w:sz w:val="28"/>
          <w:szCs w:val="28"/>
          <w:shd w:val="clear" w:color="auto" w:fill="FFFFFF"/>
        </w:rPr>
        <w:t>кв.м</w:t>
      </w:r>
      <w:proofErr w:type="spellEnd"/>
      <w:r w:rsidRPr="00E37E7E">
        <w:rPr>
          <w:sz w:val="28"/>
          <w:szCs w:val="28"/>
          <w:shd w:val="clear" w:color="auto" w:fill="FFFFFF"/>
        </w:rPr>
        <w:t xml:space="preserve">., с кадастровым номером </w:t>
      </w:r>
      <w:r w:rsidR="007F2716" w:rsidRPr="00E37E7E">
        <w:rPr>
          <w:bCs/>
          <w:sz w:val="28"/>
          <w:szCs w:val="28"/>
          <w:shd w:val="clear" w:color="auto" w:fill="FFFFFF"/>
          <w:lang w:bidi="ru-RU"/>
        </w:rPr>
        <w:t>69:43:0070</w:t>
      </w:r>
      <w:r w:rsidR="001C76B6" w:rsidRPr="00E37E7E">
        <w:rPr>
          <w:bCs/>
          <w:sz w:val="28"/>
          <w:szCs w:val="28"/>
          <w:shd w:val="clear" w:color="auto" w:fill="FFFFFF"/>
          <w:lang w:bidi="ru-RU"/>
        </w:rPr>
        <w:t>746</w:t>
      </w:r>
      <w:r w:rsidR="007F2716" w:rsidRPr="00E37E7E">
        <w:rPr>
          <w:bCs/>
          <w:sz w:val="28"/>
          <w:szCs w:val="28"/>
          <w:shd w:val="clear" w:color="auto" w:fill="FFFFFF"/>
          <w:lang w:bidi="ru-RU"/>
        </w:rPr>
        <w:t>:</w:t>
      </w:r>
      <w:r w:rsidR="001C76B6" w:rsidRPr="00E37E7E">
        <w:rPr>
          <w:bCs/>
          <w:sz w:val="28"/>
          <w:szCs w:val="28"/>
          <w:shd w:val="clear" w:color="auto" w:fill="FFFFFF"/>
          <w:lang w:bidi="ru-RU"/>
        </w:rPr>
        <w:t>1</w:t>
      </w:r>
      <w:r w:rsidR="007F2716" w:rsidRPr="00E37E7E">
        <w:rPr>
          <w:bCs/>
          <w:sz w:val="28"/>
          <w:szCs w:val="28"/>
          <w:shd w:val="clear" w:color="auto" w:fill="FFFFFF"/>
          <w:lang w:bidi="ru-RU"/>
        </w:rPr>
        <w:t>0</w:t>
      </w:r>
      <w:r w:rsidR="00FF64A9" w:rsidRPr="00E37E7E">
        <w:rPr>
          <w:sz w:val="28"/>
          <w:szCs w:val="28"/>
          <w:shd w:val="clear" w:color="auto" w:fill="FFFFFF"/>
        </w:rPr>
        <w:t>, по начальной цене</w:t>
      </w:r>
      <w:r w:rsidR="001C76B6" w:rsidRPr="00E37E7E">
        <w:rPr>
          <w:sz w:val="28"/>
          <w:szCs w:val="28"/>
          <w:shd w:val="clear" w:color="auto" w:fill="FFFFFF"/>
        </w:rPr>
        <w:t xml:space="preserve"> стоимости аренды</w:t>
      </w:r>
      <w:r w:rsidR="00FF64A9" w:rsidRPr="00E37E7E">
        <w:rPr>
          <w:sz w:val="28"/>
          <w:szCs w:val="28"/>
          <w:shd w:val="clear" w:color="auto" w:fill="FFFFFF"/>
        </w:rPr>
        <w:t>, определенной независимым оценщиком в размере</w:t>
      </w:r>
      <w:r w:rsidR="007F2716" w:rsidRPr="00E37E7E">
        <w:rPr>
          <w:sz w:val="28"/>
          <w:szCs w:val="28"/>
          <w:shd w:val="clear" w:color="auto" w:fill="FFFFFF"/>
        </w:rPr>
        <w:t xml:space="preserve"> </w:t>
      </w:r>
      <w:r w:rsidR="001C76B6" w:rsidRPr="00E37E7E">
        <w:rPr>
          <w:sz w:val="28"/>
          <w:szCs w:val="28"/>
          <w:shd w:val="clear" w:color="auto" w:fill="FFFFFF"/>
        </w:rPr>
        <w:t xml:space="preserve">473130 </w:t>
      </w:r>
      <w:bookmarkStart w:id="1" w:name="_GoBack"/>
      <w:bookmarkEnd w:id="1"/>
      <w:r w:rsidR="001C76B6" w:rsidRPr="00E37E7E">
        <w:rPr>
          <w:sz w:val="28"/>
          <w:szCs w:val="28"/>
          <w:shd w:val="clear" w:color="auto" w:fill="FFFFFF"/>
        </w:rPr>
        <w:t>Четыреста семьдесят три тысячи сто тридцать</w:t>
      </w:r>
      <w:r w:rsidR="00633593" w:rsidRPr="00E37E7E">
        <w:rPr>
          <w:sz w:val="28"/>
          <w:szCs w:val="28"/>
          <w:shd w:val="clear" w:color="auto" w:fill="FFFFFF"/>
        </w:rPr>
        <w:t xml:space="preserve"> рублей</w:t>
      </w:r>
      <w:r w:rsidR="001C76B6" w:rsidRPr="00E37E7E">
        <w:rPr>
          <w:sz w:val="28"/>
          <w:szCs w:val="28"/>
          <w:shd w:val="clear" w:color="auto" w:fill="FFFFFF"/>
        </w:rPr>
        <w:t xml:space="preserve"> в год</w:t>
      </w:r>
      <w:r w:rsidR="007F2716" w:rsidRPr="00E37E7E">
        <w:rPr>
          <w:sz w:val="28"/>
          <w:szCs w:val="28"/>
          <w:shd w:val="clear" w:color="auto" w:fill="FFFFFF"/>
        </w:rPr>
        <w:t xml:space="preserve"> </w:t>
      </w:r>
      <w:r w:rsidR="00FF64A9" w:rsidRPr="00E37E7E">
        <w:rPr>
          <w:sz w:val="28"/>
          <w:szCs w:val="28"/>
          <w:shd w:val="clear" w:color="auto" w:fill="FFFFFF"/>
        </w:rPr>
        <w:t>(НДС не облагается)</w:t>
      </w:r>
      <w:r w:rsidR="00DA30BB" w:rsidRPr="00E37E7E">
        <w:rPr>
          <w:sz w:val="28"/>
          <w:szCs w:val="28"/>
          <w:shd w:val="clear" w:color="auto" w:fill="FFFFFF"/>
        </w:rPr>
        <w:t>, сроком на 10 лет.</w:t>
      </w:r>
    </w:p>
    <w:p w:rsidR="007E1808" w:rsidRPr="00E37E7E" w:rsidRDefault="009C045F" w:rsidP="00E37E7E">
      <w:pPr>
        <w:spacing w:line="360" w:lineRule="auto"/>
        <w:jc w:val="both"/>
        <w:rPr>
          <w:color w:val="000000"/>
          <w:sz w:val="28"/>
          <w:szCs w:val="28"/>
        </w:rPr>
      </w:pPr>
      <w:r w:rsidRPr="00E37E7E">
        <w:rPr>
          <w:color w:val="000000"/>
          <w:sz w:val="28"/>
          <w:szCs w:val="28"/>
        </w:rPr>
        <w:t xml:space="preserve">      </w:t>
      </w:r>
      <w:r w:rsidR="00AB541C" w:rsidRPr="00E37E7E">
        <w:rPr>
          <w:color w:val="000000"/>
          <w:sz w:val="28"/>
          <w:szCs w:val="28"/>
        </w:rPr>
        <w:t xml:space="preserve">     </w:t>
      </w:r>
      <w:r w:rsidRPr="00E37E7E">
        <w:rPr>
          <w:color w:val="000000"/>
          <w:sz w:val="28"/>
          <w:szCs w:val="28"/>
        </w:rPr>
        <w:t xml:space="preserve"> </w:t>
      </w:r>
      <w:r w:rsidR="00660A17" w:rsidRPr="00E37E7E">
        <w:rPr>
          <w:color w:val="000000"/>
          <w:sz w:val="28"/>
          <w:szCs w:val="28"/>
        </w:rPr>
        <w:t>2</w:t>
      </w:r>
      <w:r w:rsidR="00CA4B0E" w:rsidRPr="00E37E7E">
        <w:rPr>
          <w:color w:val="000000"/>
          <w:sz w:val="28"/>
          <w:szCs w:val="28"/>
        </w:rPr>
        <w:t xml:space="preserve">. </w:t>
      </w:r>
      <w:r w:rsidR="007E1808" w:rsidRPr="00E37E7E">
        <w:rPr>
          <w:color w:val="000000"/>
          <w:sz w:val="28"/>
          <w:szCs w:val="28"/>
        </w:rPr>
        <w:t xml:space="preserve">Настоящее решение вступает в силу с момента его принятия и подлежит </w:t>
      </w:r>
      <w:r w:rsidR="00E37E7E">
        <w:rPr>
          <w:color w:val="000000"/>
          <w:sz w:val="28"/>
          <w:szCs w:val="28"/>
        </w:rPr>
        <w:t>опубликованию в</w:t>
      </w:r>
      <w:r w:rsidR="007E1808" w:rsidRPr="00E37E7E">
        <w:rPr>
          <w:color w:val="000000"/>
          <w:sz w:val="28"/>
          <w:szCs w:val="28"/>
        </w:rPr>
        <w:t xml:space="preserve"> печатном</w:t>
      </w:r>
      <w:r w:rsidR="00E37E7E">
        <w:rPr>
          <w:color w:val="000000"/>
          <w:sz w:val="28"/>
          <w:szCs w:val="28"/>
        </w:rPr>
        <w:t xml:space="preserve"> средстве массовой информации </w:t>
      </w:r>
      <w:r w:rsidR="007E1808" w:rsidRPr="00E37E7E">
        <w:rPr>
          <w:color w:val="000000"/>
          <w:sz w:val="28"/>
          <w:szCs w:val="28"/>
        </w:rPr>
        <w:t xml:space="preserve">«Конаково сегодня» и размещению на официальном сайте органов местного самоуправления муниципального образования городское поселение город </w:t>
      </w:r>
      <w:r w:rsidR="007E1808" w:rsidRPr="00E37E7E">
        <w:rPr>
          <w:color w:val="000000"/>
          <w:sz w:val="28"/>
          <w:szCs w:val="28"/>
        </w:rPr>
        <w:lastRenderedPageBreak/>
        <w:t>Конаково Конаковского района Тверской области в информационной сети «Интернет».</w:t>
      </w:r>
    </w:p>
    <w:p w:rsidR="00942D7E" w:rsidRPr="00E37E7E" w:rsidRDefault="00942D7E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1808" w:rsidRPr="00E37E7E" w:rsidRDefault="007E1808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60103" w:rsidRPr="00E37E7E" w:rsidRDefault="0011205E" w:rsidP="0060473F">
      <w:pPr>
        <w:rPr>
          <w:sz w:val="28"/>
          <w:szCs w:val="28"/>
        </w:rPr>
      </w:pPr>
      <w:r w:rsidRPr="00E37E7E">
        <w:rPr>
          <w:sz w:val="28"/>
          <w:szCs w:val="28"/>
        </w:rPr>
        <w:t>П</w:t>
      </w:r>
      <w:r w:rsidR="00660103" w:rsidRPr="00E37E7E">
        <w:rPr>
          <w:sz w:val="28"/>
          <w:szCs w:val="28"/>
        </w:rPr>
        <w:t>редседател</w:t>
      </w:r>
      <w:r w:rsidRPr="00E37E7E">
        <w:rPr>
          <w:sz w:val="28"/>
          <w:szCs w:val="28"/>
        </w:rPr>
        <w:t>ь</w:t>
      </w:r>
    </w:p>
    <w:p w:rsidR="00660103" w:rsidRPr="00E37E7E" w:rsidRDefault="00660103" w:rsidP="0060473F">
      <w:pPr>
        <w:rPr>
          <w:sz w:val="28"/>
          <w:szCs w:val="28"/>
        </w:rPr>
      </w:pPr>
      <w:r w:rsidRPr="00E37E7E">
        <w:rPr>
          <w:sz w:val="28"/>
          <w:szCs w:val="28"/>
        </w:rPr>
        <w:t>Совета депутатов</w:t>
      </w:r>
    </w:p>
    <w:p w:rsidR="00660103" w:rsidRPr="00E37E7E" w:rsidRDefault="00660103" w:rsidP="0060473F">
      <w:pPr>
        <w:rPr>
          <w:sz w:val="28"/>
          <w:szCs w:val="28"/>
        </w:rPr>
      </w:pPr>
      <w:r w:rsidRPr="00E37E7E">
        <w:rPr>
          <w:sz w:val="28"/>
          <w:szCs w:val="28"/>
        </w:rPr>
        <w:t xml:space="preserve">города Конаково                                                     </w:t>
      </w:r>
      <w:r w:rsidR="00257C1D" w:rsidRPr="00E37E7E">
        <w:rPr>
          <w:sz w:val="28"/>
          <w:szCs w:val="28"/>
        </w:rPr>
        <w:t xml:space="preserve">                   </w:t>
      </w:r>
      <w:r w:rsidR="00482E66" w:rsidRPr="00E37E7E">
        <w:rPr>
          <w:sz w:val="28"/>
          <w:szCs w:val="28"/>
        </w:rPr>
        <w:t>А.Н.</w:t>
      </w:r>
      <w:r w:rsidR="008956AB" w:rsidRPr="00E37E7E">
        <w:rPr>
          <w:sz w:val="28"/>
          <w:szCs w:val="28"/>
        </w:rPr>
        <w:t xml:space="preserve"> </w:t>
      </w:r>
      <w:r w:rsidR="00482E66" w:rsidRPr="00E37E7E">
        <w:rPr>
          <w:sz w:val="28"/>
          <w:szCs w:val="28"/>
        </w:rPr>
        <w:t>Дзюбак</w:t>
      </w:r>
      <w:r w:rsidR="00257C1D" w:rsidRPr="00E37E7E">
        <w:rPr>
          <w:sz w:val="28"/>
          <w:szCs w:val="28"/>
        </w:rPr>
        <w:t xml:space="preserve">      </w:t>
      </w:r>
    </w:p>
    <w:p w:rsidR="00CA4B0E" w:rsidRPr="00E37E7E" w:rsidRDefault="00CA4B0E" w:rsidP="003324FA">
      <w:pPr>
        <w:rPr>
          <w:sz w:val="28"/>
          <w:szCs w:val="28"/>
        </w:rPr>
      </w:pPr>
    </w:p>
    <w:p w:rsidR="0011205E" w:rsidRPr="00E37E7E" w:rsidRDefault="0011205E" w:rsidP="003324FA">
      <w:pPr>
        <w:rPr>
          <w:sz w:val="28"/>
          <w:szCs w:val="28"/>
        </w:rPr>
      </w:pPr>
      <w:r w:rsidRPr="00E37E7E">
        <w:rPr>
          <w:sz w:val="28"/>
          <w:szCs w:val="28"/>
        </w:rPr>
        <w:t>Временно исполняющий</w:t>
      </w:r>
    </w:p>
    <w:p w:rsidR="0011205E" w:rsidRPr="00E37E7E" w:rsidRDefault="0011205E" w:rsidP="003324FA">
      <w:pPr>
        <w:rPr>
          <w:sz w:val="28"/>
          <w:szCs w:val="28"/>
        </w:rPr>
      </w:pPr>
      <w:r w:rsidRPr="00E37E7E">
        <w:rPr>
          <w:sz w:val="28"/>
          <w:szCs w:val="28"/>
        </w:rPr>
        <w:t xml:space="preserve">полномочия Главы </w:t>
      </w:r>
    </w:p>
    <w:p w:rsidR="00E37E7E" w:rsidRDefault="0011205E" w:rsidP="003324FA">
      <w:pPr>
        <w:rPr>
          <w:sz w:val="28"/>
          <w:szCs w:val="28"/>
        </w:rPr>
      </w:pPr>
      <w:r w:rsidRPr="00E37E7E">
        <w:rPr>
          <w:sz w:val="28"/>
          <w:szCs w:val="28"/>
        </w:rPr>
        <w:t xml:space="preserve">города Конаково </w:t>
      </w:r>
      <w:r w:rsidRPr="00E37E7E">
        <w:rPr>
          <w:sz w:val="28"/>
          <w:szCs w:val="28"/>
        </w:rPr>
        <w:tab/>
      </w:r>
      <w:r w:rsidRPr="00E37E7E">
        <w:rPr>
          <w:sz w:val="28"/>
          <w:szCs w:val="28"/>
        </w:rPr>
        <w:tab/>
      </w:r>
      <w:r w:rsidRPr="00E37E7E">
        <w:rPr>
          <w:sz w:val="28"/>
          <w:szCs w:val="28"/>
        </w:rPr>
        <w:tab/>
      </w:r>
      <w:r w:rsidRPr="00E37E7E">
        <w:rPr>
          <w:sz w:val="28"/>
          <w:szCs w:val="28"/>
        </w:rPr>
        <w:tab/>
      </w:r>
      <w:r w:rsidRPr="00E37E7E">
        <w:rPr>
          <w:sz w:val="28"/>
          <w:szCs w:val="28"/>
        </w:rPr>
        <w:tab/>
      </w:r>
      <w:r w:rsidRPr="00E37E7E">
        <w:rPr>
          <w:sz w:val="28"/>
          <w:szCs w:val="28"/>
        </w:rPr>
        <w:tab/>
      </w:r>
      <w:r w:rsidRPr="00E37E7E">
        <w:rPr>
          <w:sz w:val="28"/>
          <w:szCs w:val="28"/>
        </w:rPr>
        <w:tab/>
      </w:r>
      <w:r w:rsidRPr="00E37E7E">
        <w:rPr>
          <w:sz w:val="28"/>
          <w:szCs w:val="28"/>
        </w:rPr>
        <w:tab/>
      </w:r>
      <w:r w:rsidR="0047307C" w:rsidRPr="00E37E7E">
        <w:rPr>
          <w:sz w:val="28"/>
          <w:szCs w:val="28"/>
        </w:rPr>
        <w:t>Д.Н.</w:t>
      </w:r>
      <w:r w:rsidR="00E37E7E">
        <w:rPr>
          <w:sz w:val="28"/>
          <w:szCs w:val="28"/>
        </w:rPr>
        <w:t xml:space="preserve"> </w:t>
      </w:r>
      <w:r w:rsidR="00A32BCD" w:rsidRPr="00E37E7E">
        <w:rPr>
          <w:sz w:val="28"/>
          <w:szCs w:val="28"/>
        </w:rPr>
        <w:t>Колупанский</w:t>
      </w:r>
    </w:p>
    <w:p w:rsidR="00E37E7E" w:rsidRDefault="00E37E7E" w:rsidP="00E37E7E">
      <w:pPr>
        <w:rPr>
          <w:sz w:val="28"/>
          <w:szCs w:val="28"/>
        </w:rPr>
      </w:pPr>
    </w:p>
    <w:p w:rsidR="00751CC0" w:rsidRDefault="00E37E7E" w:rsidP="00E37E7E">
      <w:pPr>
        <w:rPr>
          <w:sz w:val="28"/>
          <w:szCs w:val="28"/>
        </w:rPr>
      </w:pPr>
      <w:r>
        <w:rPr>
          <w:sz w:val="28"/>
          <w:szCs w:val="28"/>
        </w:rPr>
        <w:t>город Конаково</w:t>
      </w:r>
    </w:p>
    <w:p w:rsidR="00E37E7E" w:rsidRPr="00E37E7E" w:rsidRDefault="00E37E7E" w:rsidP="00E37E7E">
      <w:pPr>
        <w:rPr>
          <w:sz w:val="28"/>
          <w:szCs w:val="28"/>
        </w:rPr>
      </w:pPr>
      <w:r>
        <w:rPr>
          <w:sz w:val="28"/>
          <w:szCs w:val="28"/>
        </w:rPr>
        <w:t>27 апреля 2023 г. № 145-н</w:t>
      </w:r>
    </w:p>
    <w:sectPr w:rsidR="00E37E7E" w:rsidRPr="00E37E7E" w:rsidSect="00E37E7E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76F99"/>
    <w:rsid w:val="0008075F"/>
    <w:rsid w:val="000915EE"/>
    <w:rsid w:val="000A0878"/>
    <w:rsid w:val="000A179A"/>
    <w:rsid w:val="000A49A2"/>
    <w:rsid w:val="000C1026"/>
    <w:rsid w:val="000D1181"/>
    <w:rsid w:val="000F6B71"/>
    <w:rsid w:val="0011205E"/>
    <w:rsid w:val="001258C4"/>
    <w:rsid w:val="00126B95"/>
    <w:rsid w:val="00127F3B"/>
    <w:rsid w:val="00134848"/>
    <w:rsid w:val="00135A9F"/>
    <w:rsid w:val="00180800"/>
    <w:rsid w:val="00185587"/>
    <w:rsid w:val="001A5241"/>
    <w:rsid w:val="001B082C"/>
    <w:rsid w:val="001B5E73"/>
    <w:rsid w:val="001C76B6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62F13"/>
    <w:rsid w:val="0037477A"/>
    <w:rsid w:val="0039007F"/>
    <w:rsid w:val="003A5F4B"/>
    <w:rsid w:val="003B2E9C"/>
    <w:rsid w:val="003D388A"/>
    <w:rsid w:val="003E0060"/>
    <w:rsid w:val="00400E1E"/>
    <w:rsid w:val="00440FF9"/>
    <w:rsid w:val="00454AE8"/>
    <w:rsid w:val="0047307C"/>
    <w:rsid w:val="00482E66"/>
    <w:rsid w:val="004A2952"/>
    <w:rsid w:val="004D0E2A"/>
    <w:rsid w:val="004E0FD1"/>
    <w:rsid w:val="005119E4"/>
    <w:rsid w:val="00526FCF"/>
    <w:rsid w:val="005330A8"/>
    <w:rsid w:val="00567FE5"/>
    <w:rsid w:val="00574426"/>
    <w:rsid w:val="0059263F"/>
    <w:rsid w:val="005950AB"/>
    <w:rsid w:val="00597FCD"/>
    <w:rsid w:val="005B400B"/>
    <w:rsid w:val="00601346"/>
    <w:rsid w:val="0060473F"/>
    <w:rsid w:val="00623A0B"/>
    <w:rsid w:val="00625787"/>
    <w:rsid w:val="00633593"/>
    <w:rsid w:val="00650B12"/>
    <w:rsid w:val="006521CA"/>
    <w:rsid w:val="00660103"/>
    <w:rsid w:val="00660A17"/>
    <w:rsid w:val="006D0C8F"/>
    <w:rsid w:val="00710B62"/>
    <w:rsid w:val="00745520"/>
    <w:rsid w:val="00751CC0"/>
    <w:rsid w:val="00753F90"/>
    <w:rsid w:val="007971B1"/>
    <w:rsid w:val="007E1808"/>
    <w:rsid w:val="007F2716"/>
    <w:rsid w:val="007F7BD6"/>
    <w:rsid w:val="00805853"/>
    <w:rsid w:val="00810DEC"/>
    <w:rsid w:val="00836002"/>
    <w:rsid w:val="008653D0"/>
    <w:rsid w:val="00870969"/>
    <w:rsid w:val="008956AB"/>
    <w:rsid w:val="008B5EAD"/>
    <w:rsid w:val="008F7608"/>
    <w:rsid w:val="00904270"/>
    <w:rsid w:val="00915576"/>
    <w:rsid w:val="00936D5E"/>
    <w:rsid w:val="00942D7E"/>
    <w:rsid w:val="009474CB"/>
    <w:rsid w:val="00976F3D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61515"/>
    <w:rsid w:val="00A776C3"/>
    <w:rsid w:val="00A93FC8"/>
    <w:rsid w:val="00AB541C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A017A"/>
    <w:rsid w:val="00BC0E1C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E391F"/>
    <w:rsid w:val="00D10A54"/>
    <w:rsid w:val="00D2092D"/>
    <w:rsid w:val="00D27DE6"/>
    <w:rsid w:val="00D712EC"/>
    <w:rsid w:val="00D977DA"/>
    <w:rsid w:val="00DA30BB"/>
    <w:rsid w:val="00DB24FE"/>
    <w:rsid w:val="00DB6418"/>
    <w:rsid w:val="00DF2C64"/>
    <w:rsid w:val="00E37E7E"/>
    <w:rsid w:val="00EA3ED4"/>
    <w:rsid w:val="00EA756E"/>
    <w:rsid w:val="00EB5F57"/>
    <w:rsid w:val="00EE4CFC"/>
    <w:rsid w:val="00F01BEA"/>
    <w:rsid w:val="00F55DB9"/>
    <w:rsid w:val="00F6214A"/>
    <w:rsid w:val="00F85260"/>
    <w:rsid w:val="00F91AC2"/>
    <w:rsid w:val="00FB115D"/>
    <w:rsid w:val="00FB7469"/>
    <w:rsid w:val="00FE11CE"/>
    <w:rsid w:val="00FE5644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CD2C4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67138D2-BD62-445A-9858-960968C53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7</cp:revision>
  <cp:lastPrinted>2023-04-10T09:40:00Z</cp:lastPrinted>
  <dcterms:created xsi:type="dcterms:W3CDTF">2023-04-10T09:40:00Z</dcterms:created>
  <dcterms:modified xsi:type="dcterms:W3CDTF">2023-04-25T08:35:00Z</dcterms:modified>
</cp:coreProperties>
</file>