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EF6B5D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Default="007B6CFD" w:rsidP="00916534">
            <w:pPr>
              <w:tabs>
                <w:tab w:val="left" w:pos="3645"/>
              </w:tabs>
              <w:rPr>
                <w:rFonts w:ascii="Calibri" w:hAnsi="Calibri" w:cs="Calibri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rPr>
                <w:sz w:val="28"/>
                <w:szCs w:val="28"/>
                <w:lang w:val="ru-RU"/>
              </w:rPr>
            </w:pPr>
          </w:p>
          <w:p w:rsidR="007B6CFD" w:rsidRPr="00EF6B5D" w:rsidRDefault="003E7B4C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6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B6CFD" w:rsidRPr="00EF6B5D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EF6B5D" w:rsidRDefault="007B6CFD" w:rsidP="007B6CFD">
            <w:pPr>
              <w:rPr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54359C" w:rsidRDefault="00596EAB" w:rsidP="00596EAB">
      <w:pPr>
        <w:ind w:firstLine="709"/>
        <w:jc w:val="center"/>
      </w:pPr>
      <w:bookmarkStart w:id="0" w:name="_GoBack"/>
      <w:r w:rsidRPr="0054359C">
        <w:t xml:space="preserve">ИЗВЕЩЕНИЕ </w:t>
      </w:r>
    </w:p>
    <w:p w:rsidR="0054359C" w:rsidRPr="004C0FB4" w:rsidRDefault="00596EAB" w:rsidP="00596EAB">
      <w:pPr>
        <w:ind w:firstLine="709"/>
        <w:jc w:val="center"/>
        <w:rPr>
          <w:rFonts w:ascii="Times New Roman" w:hAnsi="Times New Roman"/>
          <w:lang w:val="ru-RU"/>
        </w:rPr>
      </w:pPr>
      <w:r w:rsidRPr="004C0FB4">
        <w:rPr>
          <w:rFonts w:ascii="Times New Roman" w:hAnsi="Times New Roman"/>
          <w:lang w:val="ru-RU"/>
        </w:rPr>
        <w:t>о возможности предоставления земельного участка</w:t>
      </w:r>
      <w:r w:rsidR="00916534" w:rsidRPr="004C0FB4">
        <w:rPr>
          <w:rFonts w:ascii="Times New Roman" w:hAnsi="Times New Roman"/>
          <w:lang w:val="ru-RU"/>
        </w:rPr>
        <w:t xml:space="preserve"> и принятии заявлений </w:t>
      </w:r>
    </w:p>
    <w:p w:rsidR="00596EAB" w:rsidRPr="004C0FB4" w:rsidRDefault="00916534" w:rsidP="00596EAB">
      <w:pPr>
        <w:ind w:firstLine="709"/>
        <w:jc w:val="center"/>
        <w:rPr>
          <w:rFonts w:ascii="Times New Roman" w:hAnsi="Times New Roman"/>
          <w:lang w:val="ru-RU"/>
        </w:rPr>
      </w:pPr>
      <w:r w:rsidRPr="004C0FB4">
        <w:rPr>
          <w:rFonts w:ascii="Times New Roman" w:hAnsi="Times New Roman"/>
          <w:lang w:val="ru-RU"/>
        </w:rPr>
        <w:t>о намерении участвовать в аукционе на право заключения договора аренды</w:t>
      </w:r>
    </w:p>
    <w:bookmarkEnd w:id="0"/>
    <w:p w:rsidR="00C14BFB" w:rsidRPr="004C0FB4" w:rsidRDefault="00C14BFB" w:rsidP="00927949">
      <w:pPr>
        <w:ind w:firstLine="709"/>
        <w:jc w:val="center"/>
        <w:rPr>
          <w:rFonts w:ascii="Times New Roman" w:hAnsi="Times New Roman"/>
          <w:lang w:val="ru-RU"/>
        </w:rPr>
      </w:pPr>
    </w:p>
    <w:p w:rsidR="003736D6" w:rsidRPr="00D5029C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D5029C">
        <w:rPr>
          <w:rFonts w:ascii="Times New Roman" w:hAnsi="Times New Roman"/>
          <w:color w:val="000000"/>
          <w:lang w:val="ru-RU" w:eastAsia="ru-RU"/>
        </w:rPr>
        <w:t>В соответствии со статьей 39.18 Земельног</w:t>
      </w:r>
      <w:r w:rsidR="004A2508" w:rsidRPr="00D5029C">
        <w:rPr>
          <w:rFonts w:ascii="Times New Roman" w:hAnsi="Times New Roman"/>
          <w:color w:val="000000"/>
          <w:lang w:val="ru-RU" w:eastAsia="ru-RU"/>
        </w:rPr>
        <w:t>о кодекса Российской Федерации О</w:t>
      </w:r>
      <w:r w:rsidRPr="00D5029C">
        <w:rPr>
          <w:rFonts w:ascii="Times New Roman" w:hAnsi="Times New Roman"/>
          <w:color w:val="000000"/>
          <w:lang w:val="ru-RU" w:eastAsia="ru-RU"/>
        </w:rPr>
        <w:t xml:space="preserve">тдел по управлению имуществом и земельным отношениям администрации города Конаково </w:t>
      </w:r>
      <w:r w:rsidR="004A2508" w:rsidRPr="00D5029C">
        <w:rPr>
          <w:rFonts w:ascii="Times New Roman" w:hAnsi="Times New Roman"/>
          <w:color w:val="000000"/>
          <w:lang w:val="ru-RU" w:eastAsia="ru-RU"/>
        </w:rPr>
        <w:t xml:space="preserve">(далее Отдел) </w:t>
      </w:r>
      <w:r w:rsidRPr="00D5029C">
        <w:rPr>
          <w:rFonts w:ascii="Times New Roman" w:hAnsi="Times New Roman"/>
          <w:color w:val="000000"/>
          <w:lang w:val="ru-RU" w:eastAsia="ru-RU"/>
        </w:rPr>
        <w:t xml:space="preserve">извещает о возможности </w:t>
      </w:r>
      <w:r w:rsidR="00234231" w:rsidRPr="00D5029C">
        <w:rPr>
          <w:rFonts w:ascii="Times New Roman" w:hAnsi="Times New Roman"/>
          <w:color w:val="000000"/>
          <w:lang w:val="ru-RU" w:eastAsia="ru-RU"/>
        </w:rPr>
        <w:t>предоставления</w:t>
      </w:r>
      <w:r w:rsidRPr="00D5029C">
        <w:rPr>
          <w:rFonts w:ascii="Times New Roman" w:hAnsi="Times New Roman"/>
          <w:color w:val="000000"/>
          <w:lang w:val="ru-RU" w:eastAsia="ru-RU"/>
        </w:rPr>
        <w:t xml:space="preserve"> гражданам в аренду </w:t>
      </w:r>
      <w:r w:rsidR="004C0FB4" w:rsidRPr="00D5029C">
        <w:rPr>
          <w:rFonts w:ascii="Times New Roman" w:hAnsi="Times New Roman"/>
          <w:color w:val="000000"/>
          <w:lang w:val="ru-RU" w:eastAsia="ru-RU"/>
        </w:rPr>
        <w:t xml:space="preserve">сроком на 20 лет </w:t>
      </w:r>
      <w:r w:rsidRPr="00D5029C">
        <w:rPr>
          <w:rFonts w:ascii="Times New Roman" w:hAnsi="Times New Roman"/>
          <w:color w:val="000000"/>
          <w:lang w:val="ru-RU" w:eastAsia="ru-RU"/>
        </w:rPr>
        <w:t>земельного участка</w:t>
      </w:r>
      <w:r w:rsidR="00D568BB" w:rsidRPr="00D5029C">
        <w:rPr>
          <w:rFonts w:ascii="Times New Roman" w:hAnsi="Times New Roman"/>
          <w:color w:val="000000"/>
          <w:lang w:val="ru-RU" w:eastAsia="ru-RU"/>
        </w:rPr>
        <w:t xml:space="preserve"> из земель населенных пунктов</w:t>
      </w:r>
      <w:r w:rsidRPr="00D5029C">
        <w:rPr>
          <w:rFonts w:ascii="Times New Roman" w:hAnsi="Times New Roman"/>
          <w:color w:val="000000"/>
          <w:lang w:val="ru-RU" w:eastAsia="ru-RU"/>
        </w:rPr>
        <w:t xml:space="preserve"> </w:t>
      </w:r>
      <w:r w:rsidR="005B4676" w:rsidRPr="00D5029C">
        <w:rPr>
          <w:rFonts w:ascii="Times New Roman" w:hAnsi="Times New Roman"/>
          <w:color w:val="000000"/>
          <w:lang w:val="ru-RU" w:eastAsia="ru-RU"/>
        </w:rPr>
        <w:t>с кадастровым №69:43:0070</w:t>
      </w:r>
      <w:r w:rsidR="003A4FCD" w:rsidRPr="00D5029C">
        <w:rPr>
          <w:rFonts w:ascii="Times New Roman" w:hAnsi="Times New Roman"/>
          <w:color w:val="000000"/>
          <w:lang w:val="ru-RU" w:eastAsia="ru-RU"/>
        </w:rPr>
        <w:t>948</w:t>
      </w:r>
      <w:r w:rsidR="005B4676" w:rsidRPr="00D5029C">
        <w:rPr>
          <w:rFonts w:ascii="Times New Roman" w:hAnsi="Times New Roman"/>
          <w:color w:val="000000"/>
          <w:lang w:val="ru-RU" w:eastAsia="ru-RU"/>
        </w:rPr>
        <w:t>:</w:t>
      </w:r>
      <w:r w:rsidR="003A4FCD" w:rsidRPr="00D5029C">
        <w:rPr>
          <w:rFonts w:ascii="Times New Roman" w:hAnsi="Times New Roman"/>
          <w:color w:val="000000"/>
          <w:lang w:val="ru-RU" w:eastAsia="ru-RU"/>
        </w:rPr>
        <w:t>90</w:t>
      </w:r>
      <w:r w:rsidR="005B4676" w:rsidRPr="00D5029C">
        <w:rPr>
          <w:rFonts w:ascii="Times New Roman" w:hAnsi="Times New Roman"/>
          <w:color w:val="000000"/>
          <w:lang w:val="ru-RU" w:eastAsia="ru-RU"/>
        </w:rPr>
        <w:t xml:space="preserve"> </w:t>
      </w:r>
      <w:r w:rsidR="00253D78" w:rsidRPr="00D5029C">
        <w:rPr>
          <w:rFonts w:ascii="Times New Roman" w:hAnsi="Times New Roman"/>
          <w:color w:val="000000"/>
          <w:lang w:val="ru-RU" w:eastAsia="ru-RU"/>
        </w:rPr>
        <w:t xml:space="preserve">площадью </w:t>
      </w:r>
      <w:r w:rsidR="003A4FCD" w:rsidRPr="00D5029C">
        <w:rPr>
          <w:rFonts w:ascii="Times New Roman" w:hAnsi="Times New Roman"/>
          <w:color w:val="000000"/>
          <w:lang w:val="ru-RU" w:eastAsia="ru-RU"/>
        </w:rPr>
        <w:t>1663</w:t>
      </w:r>
      <w:r w:rsidR="00253D78" w:rsidRPr="00D5029C">
        <w:rPr>
          <w:rFonts w:ascii="Times New Roman" w:hAnsi="Times New Roman"/>
          <w:color w:val="000000"/>
          <w:lang w:val="ru-RU" w:eastAsia="ru-RU"/>
        </w:rPr>
        <w:t xml:space="preserve"> кв.м. </w:t>
      </w:r>
      <w:r w:rsidR="00343E1B" w:rsidRPr="00D5029C">
        <w:rPr>
          <w:rFonts w:ascii="Times New Roman" w:hAnsi="Times New Roman"/>
          <w:color w:val="000000"/>
          <w:lang w:val="ru-RU" w:eastAsia="ru-RU"/>
        </w:rPr>
        <w:t xml:space="preserve">для индивидуального жилищного строительства, </w:t>
      </w:r>
      <w:r w:rsidR="003736D6" w:rsidRPr="00D5029C">
        <w:rPr>
          <w:rFonts w:ascii="Times New Roman" w:hAnsi="Times New Roman"/>
          <w:color w:val="000000"/>
          <w:lang w:val="ru-RU" w:eastAsia="ru-RU"/>
        </w:rPr>
        <w:t>расположе</w:t>
      </w:r>
      <w:r w:rsidR="00234231" w:rsidRPr="00D5029C">
        <w:rPr>
          <w:rFonts w:ascii="Times New Roman" w:hAnsi="Times New Roman"/>
          <w:color w:val="000000"/>
          <w:lang w:val="ru-RU" w:eastAsia="ru-RU"/>
        </w:rPr>
        <w:t>нного в Тверской обл.,</w:t>
      </w:r>
      <w:r w:rsidR="004C0FB4" w:rsidRPr="00D5029C">
        <w:rPr>
          <w:rFonts w:ascii="Times New Roman" w:hAnsi="Times New Roman"/>
          <w:color w:val="000000"/>
          <w:lang w:val="ru-RU" w:eastAsia="ru-RU"/>
        </w:rPr>
        <w:t xml:space="preserve"> Конаковском районе,</w:t>
      </w:r>
      <w:r w:rsidR="00234231" w:rsidRPr="00D5029C">
        <w:rPr>
          <w:rFonts w:ascii="Times New Roman" w:hAnsi="Times New Roman"/>
          <w:color w:val="000000"/>
          <w:lang w:val="ru-RU" w:eastAsia="ru-RU"/>
        </w:rPr>
        <w:t xml:space="preserve"> городском поселении</w:t>
      </w:r>
      <w:r w:rsidR="003736D6" w:rsidRPr="00D5029C">
        <w:rPr>
          <w:rFonts w:ascii="Times New Roman" w:hAnsi="Times New Roman"/>
          <w:color w:val="000000"/>
          <w:lang w:val="ru-RU" w:eastAsia="ru-RU"/>
        </w:rPr>
        <w:t xml:space="preserve"> г.Конаково, г.Конаков</w:t>
      </w:r>
      <w:r w:rsidR="00343E1B" w:rsidRPr="00D5029C">
        <w:rPr>
          <w:rFonts w:ascii="Times New Roman" w:hAnsi="Times New Roman"/>
          <w:color w:val="000000"/>
          <w:lang w:val="ru-RU" w:eastAsia="ru-RU"/>
        </w:rPr>
        <w:t>о, ул.</w:t>
      </w:r>
      <w:r w:rsidR="004C0FB4" w:rsidRPr="00D5029C">
        <w:rPr>
          <w:rFonts w:ascii="Times New Roman" w:hAnsi="Times New Roman"/>
          <w:color w:val="000000"/>
          <w:lang w:val="ru-RU" w:eastAsia="ru-RU"/>
        </w:rPr>
        <w:t>1-я Набережная</w:t>
      </w:r>
      <w:r w:rsidR="00343E1B" w:rsidRPr="00D5029C">
        <w:rPr>
          <w:rFonts w:ascii="Times New Roman" w:hAnsi="Times New Roman"/>
          <w:color w:val="000000"/>
          <w:lang w:val="ru-RU" w:eastAsia="ru-RU"/>
        </w:rPr>
        <w:t>.</w:t>
      </w:r>
    </w:p>
    <w:p w:rsidR="002F119B" w:rsidRPr="00D5029C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D5029C">
        <w:rPr>
          <w:rFonts w:ascii="Times New Roman" w:hAnsi="Times New Roman"/>
          <w:color w:val="000000"/>
          <w:lang w:val="ru-RU" w:eastAsia="ru-RU"/>
        </w:rPr>
        <w:t>Г</w:t>
      </w:r>
      <w:r w:rsidR="00596EAB" w:rsidRPr="00D5029C">
        <w:rPr>
          <w:rFonts w:ascii="Times New Roman" w:hAnsi="Times New Roman"/>
          <w:color w:val="000000"/>
          <w:lang w:val="ru-RU" w:eastAsia="ru-RU"/>
        </w:rPr>
        <w:t>раждане, заинтересованные в предоставлении земельного участка</w:t>
      </w:r>
      <w:r w:rsidRPr="00D5029C">
        <w:rPr>
          <w:rFonts w:ascii="Times New Roman" w:hAnsi="Times New Roman"/>
          <w:color w:val="000000"/>
          <w:lang w:val="ru-RU" w:eastAsia="ru-RU"/>
        </w:rPr>
        <w:t>,</w:t>
      </w:r>
      <w:r w:rsidR="00596EAB" w:rsidRPr="00D5029C">
        <w:rPr>
          <w:rFonts w:ascii="Times New Roman" w:hAnsi="Times New Roman"/>
          <w:color w:val="000000"/>
          <w:lang w:val="ru-RU" w:eastAsia="ru-RU"/>
        </w:rPr>
        <w:t xml:space="preserve"> </w:t>
      </w:r>
      <w:r w:rsidR="00253D78" w:rsidRPr="00D5029C">
        <w:rPr>
          <w:rFonts w:ascii="Times New Roman" w:hAnsi="Times New Roman"/>
          <w:color w:val="000000"/>
          <w:lang w:val="ru-RU" w:eastAsia="ru-RU"/>
        </w:rPr>
        <w:t xml:space="preserve">в течении 30 дней со дня опубликования извещения, </w:t>
      </w:r>
      <w:r w:rsidRPr="00D5029C">
        <w:rPr>
          <w:rFonts w:ascii="Times New Roman" w:hAnsi="Times New Roman"/>
          <w:color w:val="000000"/>
          <w:lang w:val="ru-RU" w:eastAsia="ru-RU"/>
        </w:rPr>
        <w:t>вправе</w:t>
      </w:r>
      <w:r w:rsidR="00596EAB" w:rsidRPr="00D5029C">
        <w:rPr>
          <w:rFonts w:ascii="Times New Roman" w:hAnsi="Times New Roman"/>
          <w:color w:val="000000"/>
          <w:lang w:val="ru-RU" w:eastAsia="ru-RU"/>
        </w:rPr>
        <w:t xml:space="preserve"> подать заявление </w:t>
      </w:r>
      <w:r w:rsidR="00253D78" w:rsidRPr="00D5029C">
        <w:rPr>
          <w:rFonts w:ascii="Times New Roman" w:hAnsi="Times New Roman"/>
          <w:color w:val="000000"/>
          <w:lang w:val="ru-RU" w:eastAsia="ru-RU"/>
        </w:rPr>
        <w:t xml:space="preserve">О НАМЕРЕНИИ УЧАСТВОВАТЬ В АУКЦИОНЕ </w:t>
      </w:r>
      <w:r w:rsidRPr="00D5029C">
        <w:rPr>
          <w:rFonts w:ascii="Times New Roman" w:hAnsi="Times New Roman"/>
          <w:color w:val="000000"/>
          <w:lang w:val="ru-RU" w:eastAsia="ru-RU"/>
        </w:rPr>
        <w:t>на право заключения договора</w:t>
      </w:r>
      <w:r w:rsidR="00596EAB" w:rsidRPr="00D5029C">
        <w:rPr>
          <w:rFonts w:ascii="Times New Roman" w:hAnsi="Times New Roman"/>
          <w:color w:val="000000"/>
          <w:lang w:val="ru-RU" w:eastAsia="ru-RU"/>
        </w:rPr>
        <w:t xml:space="preserve"> аренды </w:t>
      </w:r>
      <w:r w:rsidRPr="00D5029C">
        <w:rPr>
          <w:rFonts w:ascii="Times New Roman" w:hAnsi="Times New Roman"/>
          <w:color w:val="000000"/>
          <w:lang w:val="ru-RU" w:eastAsia="ru-RU"/>
        </w:rPr>
        <w:t xml:space="preserve">указанного </w:t>
      </w:r>
      <w:r w:rsidR="00596EAB" w:rsidRPr="00D5029C">
        <w:rPr>
          <w:rFonts w:ascii="Times New Roman" w:hAnsi="Times New Roman"/>
          <w:color w:val="000000"/>
          <w:lang w:val="ru-RU" w:eastAsia="ru-RU"/>
        </w:rPr>
        <w:t xml:space="preserve">земельного участка. </w:t>
      </w:r>
    </w:p>
    <w:p w:rsidR="002F119B" w:rsidRPr="00D5029C" w:rsidRDefault="002F119B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>Способ подачи заявления</w:t>
      </w:r>
      <w:r w:rsidR="0054359C" w:rsidRPr="00D5029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B4676" w:rsidRPr="00D5029C">
        <w:rPr>
          <w:rFonts w:ascii="Times New Roman" w:hAnsi="Times New Roman"/>
          <w:color w:val="000000" w:themeColor="text1"/>
          <w:lang w:val="ru-RU" w:eastAsia="ru-RU"/>
        </w:rPr>
        <w:t xml:space="preserve">о намерении участвовать в аукционе </w:t>
      </w:r>
      <w:r w:rsidR="0054359C" w:rsidRPr="00D5029C">
        <w:rPr>
          <w:rFonts w:ascii="Times New Roman" w:hAnsi="Times New Roman"/>
          <w:color w:val="000000" w:themeColor="text1"/>
          <w:lang w:val="ru-RU" w:eastAsia="ru-RU"/>
        </w:rPr>
        <w:t>с приложением документа, удостоверяющего личность заявителя</w:t>
      </w: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>: лично</w:t>
      </w:r>
      <w:r w:rsidRPr="00D5029C">
        <w:rPr>
          <w:rFonts w:ascii="Times New Roman" w:hAnsi="Times New Roman"/>
          <w:color w:val="000000" w:themeColor="text1"/>
          <w:lang w:val="ru-RU" w:eastAsia="ru-RU"/>
        </w:rPr>
        <w:t>,</w:t>
      </w: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через представителя с приложением доверенности, почтовым отправлением, по электронной почте (</w:t>
      </w:r>
      <w:r w:rsidRPr="00D5029C">
        <w:rPr>
          <w:rFonts w:ascii="Times New Roman" w:hAnsi="Times New Roman"/>
          <w:color w:val="000000" w:themeColor="text1"/>
          <w:lang w:val="ru-RU" w:eastAsia="ru-RU"/>
        </w:rPr>
        <w:t xml:space="preserve">171255, Тверская обл., г. Конаково, ул. Энергетиков, д. 31А в дни работы Администрации города Конаково (пн. – пт. с 8-00 до 17-00, обед с 13-00 до 14-00) </w:t>
      </w:r>
      <w:proofErr w:type="spellStart"/>
      <w:r w:rsidRPr="00D5029C">
        <w:rPr>
          <w:rFonts w:ascii="Times New Roman" w:hAnsi="Times New Roman"/>
          <w:color w:val="000000" w:themeColor="text1"/>
          <w:lang w:eastAsia="ru-RU"/>
        </w:rPr>
        <w:t>oumi</w:t>
      </w:r>
      <w:proofErr w:type="spellEnd"/>
      <w:r w:rsidRPr="00D5029C">
        <w:rPr>
          <w:rFonts w:ascii="Times New Roman" w:hAnsi="Times New Roman"/>
          <w:color w:val="000000" w:themeColor="text1"/>
          <w:lang w:val="ru-RU" w:eastAsia="ru-RU"/>
        </w:rPr>
        <w:t>-</w:t>
      </w:r>
      <w:proofErr w:type="spellStart"/>
      <w:r w:rsidRPr="00D5029C">
        <w:rPr>
          <w:rFonts w:ascii="Times New Roman" w:hAnsi="Times New Roman"/>
          <w:color w:val="000000" w:themeColor="text1"/>
          <w:lang w:eastAsia="ru-RU"/>
        </w:rPr>
        <w:t>adm</w:t>
      </w:r>
      <w:proofErr w:type="spellEnd"/>
      <w:r w:rsidRPr="00D5029C">
        <w:rPr>
          <w:rFonts w:ascii="Times New Roman" w:hAnsi="Times New Roman"/>
          <w:color w:val="000000" w:themeColor="text1"/>
          <w:lang w:val="ru-RU" w:eastAsia="ru-RU"/>
        </w:rPr>
        <w:t>@</w:t>
      </w:r>
      <w:r w:rsidRPr="00D5029C">
        <w:rPr>
          <w:rFonts w:ascii="Times New Roman" w:hAnsi="Times New Roman"/>
          <w:color w:val="000000" w:themeColor="text1"/>
          <w:lang w:eastAsia="ru-RU"/>
        </w:rPr>
        <w:t>mail</w:t>
      </w:r>
      <w:r w:rsidRPr="00D5029C">
        <w:rPr>
          <w:rFonts w:ascii="Times New Roman" w:hAnsi="Times New Roman"/>
          <w:color w:val="000000" w:themeColor="text1"/>
          <w:lang w:val="ru-RU" w:eastAsia="ru-RU"/>
        </w:rPr>
        <w:t>.</w:t>
      </w:r>
      <w:proofErr w:type="spellStart"/>
      <w:r w:rsidRPr="00D5029C">
        <w:rPr>
          <w:rFonts w:ascii="Times New Roman" w:hAnsi="Times New Roman"/>
          <w:color w:val="000000" w:themeColor="text1"/>
          <w:lang w:eastAsia="ru-RU"/>
        </w:rPr>
        <w:t>ru</w:t>
      </w:r>
      <w:proofErr w:type="spellEnd"/>
      <w:r w:rsidRPr="00D5029C">
        <w:rPr>
          <w:rFonts w:ascii="Times New Roman" w:hAnsi="Times New Roman"/>
          <w:color w:val="000000" w:themeColor="text1"/>
          <w:lang w:val="ru-RU" w:eastAsia="ru-RU"/>
        </w:rPr>
        <w:t>)</w:t>
      </w: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. </w:t>
      </w:r>
    </w:p>
    <w:p w:rsidR="005B4676" w:rsidRPr="00D5029C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Окончательный срок </w:t>
      </w:r>
      <w:r w:rsidR="0048000C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подачи</w:t>
      </w: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заявлений</w:t>
      </w:r>
      <w:r w:rsidR="00001EC0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–</w:t>
      </w:r>
      <w:r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A4FCD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>16 апреля</w:t>
      </w:r>
      <w:r w:rsidR="00001EC0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202</w:t>
      </w:r>
      <w:r w:rsidR="0048000C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>1</w:t>
      </w:r>
      <w:r w:rsidR="00001EC0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года</w:t>
      </w:r>
      <w:r w:rsidR="005B4676" w:rsidRPr="00D5029C">
        <w:rPr>
          <w:rFonts w:ascii="Times New Roman" w:hAnsi="Times New Roman"/>
          <w:color w:val="000000" w:themeColor="text1"/>
          <w:shd w:val="clear" w:color="auto" w:fill="FFFFFF"/>
          <w:lang w:val="ru-RU"/>
        </w:rPr>
        <w:t>.</w:t>
      </w:r>
    </w:p>
    <w:p w:rsidR="005B4676" w:rsidRPr="00D5029C" w:rsidRDefault="005B4676" w:rsidP="005B4676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D5029C">
        <w:rPr>
          <w:rFonts w:ascii="Times New Roman" w:hAnsi="Times New Roman"/>
          <w:b/>
          <w:szCs w:val="24"/>
          <w:lang w:val="ru-RU"/>
        </w:rPr>
        <w:t>Обременения правами других лиц</w:t>
      </w:r>
      <w:r w:rsidRPr="00D5029C">
        <w:rPr>
          <w:rFonts w:ascii="Times New Roman" w:hAnsi="Times New Roman"/>
          <w:szCs w:val="24"/>
          <w:lang w:val="ru-RU"/>
        </w:rPr>
        <w:t xml:space="preserve">: не зарегистрированы. </w:t>
      </w:r>
      <w:r w:rsidR="004A2508" w:rsidRPr="00D5029C">
        <w:rPr>
          <w:rFonts w:ascii="Times New Roman" w:hAnsi="Times New Roman"/>
          <w:szCs w:val="24"/>
          <w:lang w:val="ru-RU"/>
        </w:rPr>
        <w:t>Участок расположен в зоне с особыми условиями использования территорий – водоохранная зона водного объекта общего пользования (зона охраны природных объектов, прибрежная защитная полоса)</w:t>
      </w:r>
      <w:r w:rsidRPr="00D5029C">
        <w:rPr>
          <w:rFonts w:ascii="Times New Roman" w:hAnsi="Times New Roman"/>
          <w:szCs w:val="24"/>
          <w:lang w:val="ru-RU"/>
        </w:rPr>
        <w:t xml:space="preserve"> </w:t>
      </w:r>
    </w:p>
    <w:p w:rsidR="004A2508" w:rsidRPr="00D5029C" w:rsidRDefault="005B4676" w:rsidP="004A2508">
      <w:pPr>
        <w:pStyle w:val="a8"/>
        <w:jc w:val="both"/>
        <w:rPr>
          <w:rFonts w:ascii="Times New Roman" w:hAnsi="Times New Roman"/>
          <w:color w:val="22272F"/>
          <w:szCs w:val="24"/>
          <w:lang w:val="ru-RU"/>
        </w:rPr>
      </w:pPr>
      <w:r w:rsidRPr="00D5029C">
        <w:rPr>
          <w:rFonts w:ascii="Times New Roman" w:hAnsi="Times New Roman"/>
          <w:b/>
          <w:szCs w:val="24"/>
          <w:lang w:val="ru-RU"/>
        </w:rPr>
        <w:t>Особые условия использования:</w:t>
      </w:r>
      <w:r w:rsidRPr="00D5029C">
        <w:rPr>
          <w:rFonts w:ascii="Times New Roman" w:hAnsi="Times New Roman"/>
          <w:szCs w:val="24"/>
          <w:lang w:val="ru-RU"/>
        </w:rPr>
        <w:t xml:space="preserve"> </w:t>
      </w:r>
      <w:r w:rsidR="004A2508" w:rsidRPr="00D5029C">
        <w:rPr>
          <w:rFonts w:ascii="Times New Roman" w:hAnsi="Times New Roman"/>
          <w:color w:val="22272F"/>
          <w:szCs w:val="24"/>
          <w:lang w:val="ru-RU"/>
        </w:rPr>
        <w:t>Обременения и ограничения в использовании установлены в соответствии</w:t>
      </w:r>
      <w:r w:rsidR="004A2508" w:rsidRPr="00D5029C">
        <w:rPr>
          <w:rFonts w:ascii="Times New Roman" w:hAnsi="Times New Roman"/>
          <w:color w:val="000000" w:themeColor="text1"/>
          <w:szCs w:val="24"/>
          <w:lang w:val="ru-RU"/>
        </w:rPr>
        <w:t xml:space="preserve"> со ст.65 </w:t>
      </w:r>
      <w:hyperlink r:id="rId6" w:history="1">
        <w:r w:rsidR="004A2508" w:rsidRPr="00D5029C">
          <w:rPr>
            <w:rStyle w:val="a7"/>
            <w:bCs/>
            <w:color w:val="000000" w:themeColor="text1"/>
            <w:szCs w:val="24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="004A2508" w:rsidRPr="00D5029C">
          <w:rPr>
            <w:rStyle w:val="a7"/>
            <w:bCs/>
            <w:color w:val="000000" w:themeColor="text1"/>
            <w:szCs w:val="24"/>
            <w:u w:val="none"/>
            <w:shd w:val="clear" w:color="auto" w:fill="FFFFFF"/>
          </w:rPr>
          <w:t>N</w:t>
        </w:r>
        <w:r w:rsidR="004A2508" w:rsidRPr="00D5029C">
          <w:rPr>
            <w:rStyle w:val="a7"/>
            <w:bCs/>
            <w:color w:val="000000" w:themeColor="text1"/>
            <w:szCs w:val="24"/>
            <w:u w:val="none"/>
            <w:shd w:val="clear" w:color="auto" w:fill="FFFFFF"/>
            <w:lang w:val="ru-RU"/>
          </w:rPr>
          <w:t xml:space="preserve"> 74-ФЗ</w:t>
        </w:r>
      </w:hyperlink>
      <w:r w:rsidR="004A2508" w:rsidRPr="00D5029C">
        <w:rPr>
          <w:rFonts w:ascii="Times New Roman" w:hAnsi="Times New Roman"/>
          <w:color w:val="000000" w:themeColor="text1"/>
          <w:szCs w:val="24"/>
          <w:lang w:val="ru-RU"/>
        </w:rPr>
        <w:t xml:space="preserve"> (с изменениями и дополнениями)</w:t>
      </w:r>
    </w:p>
    <w:p w:rsidR="004A2508" w:rsidRPr="00D5029C" w:rsidRDefault="004A2508" w:rsidP="004A2508">
      <w:pPr>
        <w:ind w:firstLine="709"/>
        <w:jc w:val="both"/>
        <w:rPr>
          <w:rFonts w:ascii="Times New Roman" w:hAnsi="Times New Roman"/>
          <w:lang w:val="ru-RU"/>
        </w:rPr>
      </w:pPr>
      <w:r w:rsidRPr="00D5029C">
        <w:rPr>
          <w:rFonts w:ascii="Times New Roman" w:hAnsi="Times New Roman"/>
          <w:lang w:val="ru-RU"/>
        </w:rPr>
        <w:t xml:space="preserve">Сведения о границах земельного участка внесены в ЕГРН. Ознакомиться с ними можно в открытых сведениях публичной кадастровой карты. Осмотр земельного участка производится претендентами бесплатно и самостоятельно. </w:t>
      </w:r>
    </w:p>
    <w:p w:rsidR="000D122C" w:rsidRPr="00D5029C" w:rsidRDefault="00EC30C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D5029C">
        <w:rPr>
          <w:rFonts w:ascii="Times New Roman" w:hAnsi="Times New Roman"/>
          <w:color w:val="000000" w:themeColor="text1"/>
          <w:lang w:val="ru-RU" w:eastAsia="ru-RU"/>
        </w:rPr>
        <w:t>По всем вопросам можно обращаться по</w:t>
      </w:r>
      <w:r w:rsidR="00596EAB" w:rsidRPr="00D5029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Pr="00D5029C">
        <w:rPr>
          <w:rFonts w:ascii="Times New Roman" w:hAnsi="Times New Roman"/>
          <w:color w:val="000000" w:themeColor="text1"/>
          <w:lang w:val="ru-RU" w:eastAsia="ru-RU"/>
        </w:rPr>
        <w:t>телефону 8(48242)3-7</w:t>
      </w:r>
      <w:r w:rsidR="00DE66B4" w:rsidRPr="00D5029C">
        <w:rPr>
          <w:rFonts w:ascii="Times New Roman" w:hAnsi="Times New Roman"/>
          <w:color w:val="000000" w:themeColor="text1"/>
          <w:lang w:val="ru-RU" w:eastAsia="ru-RU"/>
        </w:rPr>
        <w:t>6</w:t>
      </w:r>
      <w:r w:rsidRPr="00D5029C">
        <w:rPr>
          <w:rFonts w:ascii="Times New Roman" w:hAnsi="Times New Roman"/>
          <w:color w:val="000000" w:themeColor="text1"/>
          <w:lang w:val="ru-RU" w:eastAsia="ru-RU"/>
        </w:rPr>
        <w:t>-0</w:t>
      </w:r>
      <w:r w:rsidR="00DE66B4" w:rsidRPr="00D5029C">
        <w:rPr>
          <w:rFonts w:ascii="Times New Roman" w:hAnsi="Times New Roman"/>
          <w:color w:val="000000" w:themeColor="text1"/>
          <w:lang w:val="ru-RU" w:eastAsia="ru-RU"/>
        </w:rPr>
        <w:t>0</w:t>
      </w:r>
      <w:r w:rsidRPr="00D5029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4A2508" w:rsidRPr="00D5029C">
        <w:rPr>
          <w:rFonts w:ascii="Times New Roman" w:hAnsi="Times New Roman"/>
          <w:color w:val="000000" w:themeColor="text1"/>
          <w:lang w:val="ru-RU" w:eastAsia="ru-RU"/>
        </w:rPr>
        <w:t>в дни работы Администрации или лично в приемные дни Отдела</w:t>
      </w:r>
      <w:r w:rsidR="00596EAB" w:rsidRPr="00D5029C">
        <w:rPr>
          <w:rFonts w:ascii="Times New Roman" w:hAnsi="Times New Roman"/>
          <w:color w:val="000000" w:themeColor="text1"/>
          <w:lang w:val="ru-RU" w:eastAsia="ru-RU"/>
        </w:rPr>
        <w:t xml:space="preserve"> (</w:t>
      </w:r>
      <w:r w:rsidR="004A2508" w:rsidRPr="00D5029C">
        <w:rPr>
          <w:rFonts w:ascii="Times New Roman" w:hAnsi="Times New Roman"/>
          <w:color w:val="000000" w:themeColor="text1"/>
          <w:lang w:val="ru-RU" w:eastAsia="ru-RU"/>
        </w:rPr>
        <w:t>вторник</w:t>
      </w:r>
      <w:r w:rsidR="00596EAB" w:rsidRPr="00D5029C">
        <w:rPr>
          <w:rFonts w:ascii="Times New Roman" w:hAnsi="Times New Roman"/>
          <w:color w:val="000000" w:themeColor="text1"/>
          <w:lang w:val="ru-RU" w:eastAsia="ru-RU"/>
        </w:rPr>
        <w:t xml:space="preserve"> с 8-00 до 1</w:t>
      </w:r>
      <w:r w:rsidR="004A2508" w:rsidRPr="00D5029C">
        <w:rPr>
          <w:rFonts w:ascii="Times New Roman" w:hAnsi="Times New Roman"/>
          <w:color w:val="000000" w:themeColor="text1"/>
          <w:lang w:val="ru-RU" w:eastAsia="ru-RU"/>
        </w:rPr>
        <w:t>3</w:t>
      </w:r>
      <w:r w:rsidR="00596EAB" w:rsidRPr="00D5029C">
        <w:rPr>
          <w:rFonts w:ascii="Times New Roman" w:hAnsi="Times New Roman"/>
          <w:color w:val="000000" w:themeColor="text1"/>
          <w:lang w:val="ru-RU" w:eastAsia="ru-RU"/>
        </w:rPr>
        <w:t xml:space="preserve">-00, </w:t>
      </w:r>
      <w:r w:rsidR="004A2508" w:rsidRPr="00D5029C">
        <w:rPr>
          <w:rFonts w:ascii="Times New Roman" w:hAnsi="Times New Roman"/>
          <w:color w:val="000000" w:themeColor="text1"/>
          <w:lang w:val="ru-RU" w:eastAsia="ru-RU"/>
        </w:rPr>
        <w:t>четверг</w:t>
      </w:r>
      <w:r w:rsidR="00596EAB" w:rsidRPr="00D5029C">
        <w:rPr>
          <w:rFonts w:ascii="Times New Roman" w:hAnsi="Times New Roman"/>
          <w:color w:val="000000" w:themeColor="text1"/>
          <w:lang w:val="ru-RU" w:eastAsia="ru-RU"/>
        </w:rPr>
        <w:t xml:space="preserve"> с 13-00 до 1</w:t>
      </w:r>
      <w:r w:rsidR="004A2508" w:rsidRPr="00D5029C">
        <w:rPr>
          <w:rFonts w:ascii="Times New Roman" w:hAnsi="Times New Roman"/>
          <w:color w:val="000000" w:themeColor="text1"/>
          <w:lang w:val="ru-RU" w:eastAsia="ru-RU"/>
        </w:rPr>
        <w:t>7</w:t>
      </w:r>
      <w:r w:rsidR="00596EAB" w:rsidRPr="00D5029C">
        <w:rPr>
          <w:rFonts w:ascii="Times New Roman" w:hAnsi="Times New Roman"/>
          <w:color w:val="000000" w:themeColor="text1"/>
          <w:lang w:val="ru-RU" w:eastAsia="ru-RU"/>
        </w:rPr>
        <w:t>-00).</w:t>
      </w:r>
    </w:p>
    <w:p w:rsidR="00343E1B" w:rsidRPr="004C0FB4" w:rsidRDefault="00343E1B" w:rsidP="003E7B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</w:p>
    <w:sectPr w:rsidR="00343E1B" w:rsidRPr="004C0FB4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6C"/>
    <w:rsid w:val="00001EC0"/>
    <w:rsid w:val="00013F7F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5C3A"/>
    <w:rsid w:val="0032137B"/>
    <w:rsid w:val="003229FE"/>
    <w:rsid w:val="0032581C"/>
    <w:rsid w:val="00331B64"/>
    <w:rsid w:val="00342242"/>
    <w:rsid w:val="00343E1B"/>
    <w:rsid w:val="003637D0"/>
    <w:rsid w:val="003736D6"/>
    <w:rsid w:val="003762B0"/>
    <w:rsid w:val="003A4FCD"/>
    <w:rsid w:val="003B5914"/>
    <w:rsid w:val="003C0B85"/>
    <w:rsid w:val="003C150C"/>
    <w:rsid w:val="003C7E3D"/>
    <w:rsid w:val="003D02CB"/>
    <w:rsid w:val="003D22A0"/>
    <w:rsid w:val="003E7B4C"/>
    <w:rsid w:val="0043171B"/>
    <w:rsid w:val="004322BF"/>
    <w:rsid w:val="00433BD0"/>
    <w:rsid w:val="00453B99"/>
    <w:rsid w:val="0047295E"/>
    <w:rsid w:val="0047620C"/>
    <w:rsid w:val="00477F33"/>
    <w:rsid w:val="0048000C"/>
    <w:rsid w:val="004A2508"/>
    <w:rsid w:val="004C0FB4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4650B"/>
    <w:rsid w:val="00571D5A"/>
    <w:rsid w:val="005772E2"/>
    <w:rsid w:val="00583D76"/>
    <w:rsid w:val="00584416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10B93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E5DFC"/>
    <w:rsid w:val="007F587A"/>
    <w:rsid w:val="00823C11"/>
    <w:rsid w:val="008641EA"/>
    <w:rsid w:val="00894551"/>
    <w:rsid w:val="00895A35"/>
    <w:rsid w:val="008A7E14"/>
    <w:rsid w:val="008B4DFE"/>
    <w:rsid w:val="008D1EE4"/>
    <w:rsid w:val="008D2AA3"/>
    <w:rsid w:val="008E5671"/>
    <w:rsid w:val="008F31ED"/>
    <w:rsid w:val="00910172"/>
    <w:rsid w:val="00916534"/>
    <w:rsid w:val="00927949"/>
    <w:rsid w:val="0093468F"/>
    <w:rsid w:val="00937FD2"/>
    <w:rsid w:val="0094799E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3D3F"/>
    <w:rsid w:val="00AA5EA7"/>
    <w:rsid w:val="00AF6E01"/>
    <w:rsid w:val="00B669AD"/>
    <w:rsid w:val="00B7366C"/>
    <w:rsid w:val="00B808C0"/>
    <w:rsid w:val="00B823E1"/>
    <w:rsid w:val="00B83B09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A5515"/>
    <w:rsid w:val="00CC472C"/>
    <w:rsid w:val="00CD4FEF"/>
    <w:rsid w:val="00CE4A34"/>
    <w:rsid w:val="00CF29F1"/>
    <w:rsid w:val="00CF5A33"/>
    <w:rsid w:val="00D01F7E"/>
    <w:rsid w:val="00D204DB"/>
    <w:rsid w:val="00D3193F"/>
    <w:rsid w:val="00D5029C"/>
    <w:rsid w:val="00D568BB"/>
    <w:rsid w:val="00D64D1A"/>
    <w:rsid w:val="00D94613"/>
    <w:rsid w:val="00DD6C6A"/>
    <w:rsid w:val="00DE66B4"/>
    <w:rsid w:val="00DF132A"/>
    <w:rsid w:val="00E15633"/>
    <w:rsid w:val="00E15D02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01C06"/>
    <w:rsid w:val="00F20D0B"/>
    <w:rsid w:val="00F7188E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F3126-B72E-4292-BE4D-F8A4B406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8A00-5A96-453A-B583-A22FD6E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AdminKon</cp:lastModifiedBy>
  <cp:revision>2</cp:revision>
  <cp:lastPrinted>2021-03-17T10:21:00Z</cp:lastPrinted>
  <dcterms:created xsi:type="dcterms:W3CDTF">2021-03-17T12:38:00Z</dcterms:created>
  <dcterms:modified xsi:type="dcterms:W3CDTF">2021-03-17T12:38:00Z</dcterms:modified>
</cp:coreProperties>
</file>